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107AC" w:rsidRPr="00EE5F5A" w:rsidRDefault="00C863E5" w:rsidP="00EE5F5A">
      <w:pPr>
        <w:pStyle w:val="Normal1"/>
        <w:spacing w:line="240" w:lineRule="auto"/>
        <w:rPr>
          <w:rFonts w:ascii="Times New Roman" w:hAnsi="Times New Roman" w:cs="Times New Roman"/>
          <w:b/>
          <w:sz w:val="24"/>
          <w:szCs w:val="24"/>
        </w:rPr>
      </w:pPr>
      <w:r w:rsidRPr="00EE5F5A">
        <w:rPr>
          <w:rFonts w:ascii="Times New Roman" w:hAnsi="Times New Roman" w:cs="Times New Roman"/>
          <w:noProof/>
          <w:sz w:val="24"/>
          <w:szCs w:val="24"/>
        </w:rPr>
        <w:drawing>
          <wp:inline distT="0" distB="0" distL="0" distR="0">
            <wp:extent cx="5943600" cy="1762125"/>
            <wp:effectExtent l="0" t="0" r="0" b="9525"/>
            <wp:docPr id="25" name="Picture 25" descr="Peace Studies Jou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Studies Journal Logo"/>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b="28294"/>
                    <a:stretch>
                      <a:fillRect/>
                    </a:stretch>
                  </pic:blipFill>
                  <pic:spPr bwMode="auto">
                    <a:xfrm>
                      <a:off x="0" y="0"/>
                      <a:ext cx="5943600" cy="1762125"/>
                    </a:xfrm>
                    <a:prstGeom prst="rect">
                      <a:avLst/>
                    </a:prstGeom>
                    <a:noFill/>
                    <a:ln>
                      <a:noFill/>
                    </a:ln>
                  </pic:spPr>
                </pic:pic>
              </a:graphicData>
            </a:graphic>
          </wp:inline>
        </w:drawing>
      </w:r>
    </w:p>
    <w:p w:rsidR="00C863E5" w:rsidRPr="00EE5F5A" w:rsidRDefault="00EE5F5A" w:rsidP="00EE5F5A">
      <w:pPr>
        <w:spacing w:line="240" w:lineRule="auto"/>
        <w:jc w:val="center"/>
        <w:rPr>
          <w:rFonts w:ascii="Times New Roman" w:hAnsi="Times New Roman" w:cs="Times New Roman"/>
          <w:b/>
          <w:color w:val="C00000"/>
          <w:sz w:val="96"/>
          <w:szCs w:val="96"/>
          <w:lang w:bidi="en-US"/>
        </w:rPr>
      </w:pPr>
      <w:r w:rsidRPr="00EE5F5A">
        <w:rPr>
          <w:rFonts w:ascii="Times New Roman" w:hAnsi="Times New Roman" w:cs="Times New Roman"/>
          <w:b/>
          <w:color w:val="C00000"/>
          <w:sz w:val="96"/>
          <w:szCs w:val="96"/>
          <w:lang w:bidi="en-US"/>
        </w:rPr>
        <w:br/>
      </w:r>
      <w:r w:rsidR="006C78BF">
        <w:rPr>
          <w:rFonts w:ascii="Times New Roman" w:hAnsi="Times New Roman" w:cs="Times New Roman"/>
          <w:b/>
          <w:color w:val="C00000"/>
          <w:sz w:val="96"/>
          <w:szCs w:val="96"/>
          <w:lang w:bidi="en-US"/>
        </w:rPr>
        <w:t>Volume 10</w:t>
      </w:r>
      <w:r w:rsidR="00C863E5" w:rsidRPr="00EE5F5A">
        <w:rPr>
          <w:rFonts w:ascii="Times New Roman" w:hAnsi="Times New Roman" w:cs="Times New Roman"/>
          <w:b/>
          <w:color w:val="C00000"/>
          <w:sz w:val="96"/>
          <w:szCs w:val="96"/>
          <w:lang w:bidi="en-US"/>
        </w:rPr>
        <w:t>, Issue 2</w:t>
      </w:r>
      <w:r w:rsidR="00C863E5" w:rsidRPr="00EE5F5A">
        <w:rPr>
          <w:rFonts w:ascii="Times New Roman" w:hAnsi="Times New Roman" w:cs="Times New Roman"/>
          <w:b/>
          <w:color w:val="C00000"/>
          <w:sz w:val="96"/>
          <w:szCs w:val="96"/>
          <w:lang w:bidi="en-US"/>
        </w:rPr>
        <w:br/>
      </w:r>
      <w:r w:rsidR="00BA7B2F">
        <w:rPr>
          <w:rFonts w:ascii="Times New Roman" w:hAnsi="Times New Roman" w:cs="Times New Roman"/>
          <w:b/>
          <w:color w:val="C00000"/>
          <w:sz w:val="96"/>
          <w:szCs w:val="96"/>
          <w:lang w:bidi="en-US"/>
        </w:rPr>
        <w:t>July</w:t>
      </w:r>
      <w:r w:rsidR="006C78BF">
        <w:rPr>
          <w:rFonts w:ascii="Times New Roman" w:hAnsi="Times New Roman" w:cs="Times New Roman"/>
          <w:b/>
          <w:color w:val="C00000"/>
          <w:sz w:val="96"/>
          <w:szCs w:val="96"/>
          <w:lang w:bidi="en-US"/>
        </w:rPr>
        <w:t xml:space="preserve"> 2017</w:t>
      </w:r>
    </w:p>
    <w:p w:rsidR="00F95D05" w:rsidRPr="00EE5F5A" w:rsidRDefault="00F95D05" w:rsidP="00EE5F5A">
      <w:pPr>
        <w:pStyle w:val="Normal1"/>
        <w:spacing w:line="240" w:lineRule="auto"/>
        <w:rPr>
          <w:rFonts w:ascii="Times New Roman" w:hAnsi="Times New Roman" w:cs="Times New Roman"/>
          <w:b/>
          <w:sz w:val="24"/>
          <w:szCs w:val="24"/>
        </w:rPr>
      </w:pPr>
    </w:p>
    <w:p w:rsidR="00C863E5" w:rsidRPr="00EE5F5A" w:rsidRDefault="00C863E5"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i/>
          <w:noProof/>
          <w:szCs w:val="24"/>
        </w:rPr>
        <w:drawing>
          <wp:inline distT="0" distB="0" distL="0" distR="0">
            <wp:extent cx="4227830" cy="127063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7830" cy="1270635"/>
                    </a:xfrm>
                    <a:prstGeom prst="rect">
                      <a:avLst/>
                    </a:prstGeom>
                    <a:noFill/>
                    <a:ln>
                      <a:noFill/>
                    </a:ln>
                  </pic:spPr>
                </pic:pic>
              </a:graphicData>
            </a:graphic>
          </wp:inline>
        </w:drawing>
      </w:r>
    </w:p>
    <w:p w:rsidR="005B562F" w:rsidRPr="00EE5F5A" w:rsidRDefault="005B562F" w:rsidP="00EE5F5A">
      <w:pPr>
        <w:pStyle w:val="Normal1"/>
        <w:spacing w:line="240" w:lineRule="auto"/>
        <w:jc w:val="center"/>
        <w:rPr>
          <w:rFonts w:ascii="Times New Roman" w:hAnsi="Times New Roman" w:cs="Times New Roman"/>
          <w:b/>
          <w:sz w:val="24"/>
          <w:szCs w:val="24"/>
        </w:rPr>
      </w:pPr>
    </w:p>
    <w:p w:rsidR="00F95D05" w:rsidRPr="00EE5F5A" w:rsidRDefault="006C78BF" w:rsidP="00EE5F5A">
      <w:pPr>
        <w:pStyle w:val="Normal1"/>
        <w:spacing w:line="240" w:lineRule="auto"/>
        <w:jc w:val="center"/>
        <w:rPr>
          <w:rFonts w:ascii="Times New Roman" w:hAnsi="Times New Roman" w:cs="Times New Roman"/>
          <w:b/>
          <w:sz w:val="24"/>
          <w:szCs w:val="24"/>
        </w:rPr>
      </w:pPr>
      <w:r>
        <w:rPr>
          <w:rFonts w:ascii="Times New Roman" w:hAnsi="Times New Roman" w:cs="Times New Roman"/>
          <w:b/>
          <w:sz w:val="24"/>
          <w:szCs w:val="24"/>
        </w:rPr>
        <w:t>Volume 10</w:t>
      </w:r>
      <w:r w:rsidR="005B562F" w:rsidRPr="00EE5F5A">
        <w:rPr>
          <w:rFonts w:ascii="Times New Roman" w:hAnsi="Times New Roman" w:cs="Times New Roman"/>
          <w:b/>
          <w:sz w:val="24"/>
          <w:szCs w:val="24"/>
        </w:rPr>
        <w:t>, Issue 2</w:t>
      </w:r>
    </w:p>
    <w:p w:rsidR="005B562F" w:rsidRPr="00EE5F5A" w:rsidRDefault="00BA7B2F" w:rsidP="00EE5F5A">
      <w:pPr>
        <w:pStyle w:val="Normal1"/>
        <w:pBdr>
          <w:bottom w:val="single" w:sz="12" w:space="1" w:color="auto"/>
        </w:pBdr>
        <w:spacing w:line="240" w:lineRule="auto"/>
        <w:jc w:val="center"/>
        <w:rPr>
          <w:rFonts w:ascii="Times New Roman" w:hAnsi="Times New Roman" w:cs="Times New Roman"/>
          <w:b/>
          <w:sz w:val="24"/>
          <w:szCs w:val="24"/>
        </w:rPr>
      </w:pPr>
      <w:r>
        <w:rPr>
          <w:rFonts w:ascii="Times New Roman" w:hAnsi="Times New Roman" w:cs="Times New Roman"/>
          <w:b/>
          <w:sz w:val="24"/>
          <w:szCs w:val="24"/>
        </w:rPr>
        <w:t>July</w:t>
      </w:r>
      <w:r w:rsidR="006C78BF">
        <w:rPr>
          <w:rFonts w:ascii="Times New Roman" w:hAnsi="Times New Roman" w:cs="Times New Roman"/>
          <w:b/>
          <w:sz w:val="24"/>
          <w:szCs w:val="24"/>
        </w:rPr>
        <w:t xml:space="preserve"> 2017</w:t>
      </w:r>
    </w:p>
    <w:p w:rsidR="00C863E5" w:rsidRPr="00EE5F5A" w:rsidRDefault="00C863E5" w:rsidP="00EE5F5A">
      <w:pPr>
        <w:pStyle w:val="Normal1"/>
        <w:pBdr>
          <w:bottom w:val="single" w:sz="12" w:space="1" w:color="auto"/>
        </w:pBdr>
        <w:spacing w:line="240" w:lineRule="auto"/>
        <w:jc w:val="center"/>
        <w:rPr>
          <w:rFonts w:ascii="Times New Roman" w:hAnsi="Times New Roman" w:cs="Times New Roman"/>
          <w:b/>
          <w:sz w:val="24"/>
          <w:szCs w:val="24"/>
        </w:rPr>
      </w:pPr>
    </w:p>
    <w:p w:rsidR="00C863E5" w:rsidRPr="00EE5F5A" w:rsidRDefault="00C863E5" w:rsidP="00EE5F5A">
      <w:pPr>
        <w:pStyle w:val="Normal1"/>
        <w:spacing w:line="240" w:lineRule="auto"/>
        <w:jc w:val="center"/>
        <w:rPr>
          <w:rFonts w:ascii="Times New Roman" w:hAnsi="Times New Roman" w:cs="Times New Roman"/>
          <w:b/>
          <w:sz w:val="24"/>
          <w:szCs w:val="24"/>
        </w:rPr>
      </w:pPr>
    </w:p>
    <w:p w:rsidR="005B562F"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Guest Editor:</w:t>
      </w:r>
    </w:p>
    <w:p w:rsidR="005B562F" w:rsidRPr="00EE5F5A" w:rsidRDefault="005B562F" w:rsidP="00EE5F5A">
      <w:pPr>
        <w:pStyle w:val="Normal1"/>
        <w:spacing w:line="240" w:lineRule="auto"/>
        <w:jc w:val="center"/>
        <w:rPr>
          <w:rFonts w:ascii="Times New Roman" w:hAnsi="Times New Roman" w:cs="Times New Roman"/>
          <w:b/>
          <w:sz w:val="24"/>
          <w:szCs w:val="24"/>
        </w:rPr>
      </w:pPr>
    </w:p>
    <w:p w:rsidR="005B562F" w:rsidRPr="00EE5F5A" w:rsidRDefault="00C863E5"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 xml:space="preserve">Dr. </w:t>
      </w:r>
      <w:r w:rsidR="006C78BF">
        <w:rPr>
          <w:rFonts w:ascii="Times New Roman" w:hAnsi="Times New Roman" w:cs="Times New Roman"/>
          <w:b/>
          <w:sz w:val="24"/>
          <w:szCs w:val="24"/>
        </w:rPr>
        <w:t>Scott Hurley</w:t>
      </w:r>
    </w:p>
    <w:p w:rsidR="005B562F" w:rsidRPr="00EE5F5A" w:rsidRDefault="005B562F" w:rsidP="00EE5F5A">
      <w:pPr>
        <w:pStyle w:val="Normal1"/>
        <w:pBdr>
          <w:bottom w:val="single" w:sz="12" w:space="1" w:color="auto"/>
        </w:pBdr>
        <w:spacing w:line="240" w:lineRule="auto"/>
        <w:jc w:val="center"/>
        <w:rPr>
          <w:rFonts w:ascii="Times New Roman" w:hAnsi="Times New Roman" w:cs="Times New Roman"/>
          <w:b/>
          <w:sz w:val="24"/>
          <w:szCs w:val="24"/>
        </w:rPr>
      </w:pPr>
    </w:p>
    <w:p w:rsidR="005B562F" w:rsidRPr="00EE5F5A" w:rsidRDefault="005B562F" w:rsidP="00EE5F5A">
      <w:pPr>
        <w:pStyle w:val="Normal1"/>
        <w:spacing w:line="240" w:lineRule="auto"/>
        <w:jc w:val="center"/>
        <w:rPr>
          <w:rFonts w:ascii="Times New Roman" w:hAnsi="Times New Roman" w:cs="Times New Roman"/>
          <w:b/>
          <w:sz w:val="24"/>
          <w:szCs w:val="24"/>
        </w:rPr>
      </w:pPr>
    </w:p>
    <w:p w:rsidR="005B562F" w:rsidRPr="00EE5F5A" w:rsidRDefault="005B562F" w:rsidP="00EE5F5A">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b/>
          <w:sz w:val="24"/>
          <w:szCs w:val="24"/>
        </w:rPr>
        <w:t>Table of Contents</w:t>
      </w:r>
    </w:p>
    <w:p w:rsidR="005B562F" w:rsidRPr="00EE5F5A" w:rsidRDefault="005B562F" w:rsidP="00EE5F5A">
      <w:pPr>
        <w:pStyle w:val="Normal1"/>
        <w:spacing w:line="240" w:lineRule="auto"/>
        <w:jc w:val="center"/>
        <w:rPr>
          <w:rFonts w:ascii="Times New Roman" w:hAnsi="Times New Roman" w:cs="Times New Roman"/>
          <w:b/>
          <w:sz w:val="24"/>
          <w:szCs w:val="24"/>
        </w:rPr>
      </w:pPr>
    </w:p>
    <w:p w:rsidR="005B562F" w:rsidRPr="00EE5F5A" w:rsidRDefault="005B562F" w:rsidP="00EE5F5A">
      <w:pPr>
        <w:pStyle w:val="Normal1"/>
        <w:spacing w:line="240" w:lineRule="auto"/>
        <w:rPr>
          <w:rFonts w:ascii="Times New Roman" w:hAnsi="Times New Roman" w:cs="Times New Roman"/>
          <w:b/>
          <w:sz w:val="24"/>
          <w:szCs w:val="24"/>
        </w:rPr>
      </w:pPr>
      <w:r w:rsidRPr="00EE5F5A">
        <w:rPr>
          <w:rFonts w:ascii="Times New Roman" w:hAnsi="Times New Roman" w:cs="Times New Roman"/>
          <w:b/>
          <w:sz w:val="24"/>
          <w:szCs w:val="24"/>
        </w:rPr>
        <w:t>ARTICLES</w:t>
      </w:r>
    </w:p>
    <w:p w:rsidR="005B562F" w:rsidRPr="00EE5F5A" w:rsidRDefault="005B562F" w:rsidP="00EE5F5A">
      <w:pPr>
        <w:pStyle w:val="Normal1"/>
        <w:spacing w:line="240" w:lineRule="auto"/>
        <w:rPr>
          <w:rFonts w:ascii="Times New Roman" w:hAnsi="Times New Roman" w:cs="Times New Roman"/>
          <w:b/>
          <w:sz w:val="24"/>
          <w:szCs w:val="24"/>
        </w:rPr>
      </w:pPr>
    </w:p>
    <w:p w:rsidR="005B562F" w:rsidRPr="00EE5F5A" w:rsidRDefault="006C78BF" w:rsidP="007850A2">
      <w:pPr>
        <w:spacing w:line="24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Peace?</w:t>
      </w:r>
    </w:p>
    <w:p w:rsidR="00F95D05" w:rsidRPr="00EE5F5A" w:rsidRDefault="006C78BF"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Peter Crowley………………………</w:t>
      </w:r>
      <w:r w:rsidR="005B562F" w:rsidRPr="00EE5F5A">
        <w:rPr>
          <w:rFonts w:ascii="Times New Roman" w:hAnsi="Times New Roman" w:cs="Times New Roman"/>
          <w:sz w:val="24"/>
          <w:szCs w:val="24"/>
        </w:rPr>
        <w:t>……………………………………………………………..</w:t>
      </w:r>
      <w:r w:rsidR="00C82EDA">
        <w:rPr>
          <w:rFonts w:ascii="Times New Roman" w:hAnsi="Times New Roman" w:cs="Times New Roman"/>
          <w:sz w:val="24"/>
          <w:szCs w:val="24"/>
        </w:rPr>
        <w:t>4</w:t>
      </w:r>
    </w:p>
    <w:p w:rsidR="005B562F" w:rsidRPr="00EE5F5A" w:rsidRDefault="005B562F" w:rsidP="00EE5F5A">
      <w:pPr>
        <w:pStyle w:val="Normal1"/>
        <w:spacing w:line="240" w:lineRule="auto"/>
        <w:rPr>
          <w:rFonts w:ascii="Times New Roman" w:hAnsi="Times New Roman" w:cs="Times New Roman"/>
          <w:sz w:val="24"/>
          <w:szCs w:val="24"/>
        </w:rPr>
      </w:pPr>
    </w:p>
    <w:p w:rsidR="006C78BF" w:rsidRPr="008F4AF1" w:rsidRDefault="006C78BF" w:rsidP="007850A2">
      <w:pPr>
        <w:spacing w:line="240" w:lineRule="auto"/>
        <w:rPr>
          <w:rFonts w:ascii="Times New Roman" w:hAnsi="Times New Roman" w:cs="Times New Roman"/>
          <w:b/>
          <w:i/>
          <w:sz w:val="24"/>
        </w:rPr>
      </w:pPr>
      <w:r w:rsidRPr="008F4AF1">
        <w:rPr>
          <w:rFonts w:ascii="Times New Roman" w:hAnsi="Times New Roman" w:cs="Times New Roman"/>
          <w:b/>
          <w:sz w:val="24"/>
        </w:rPr>
        <w:t xml:space="preserve">Collective Memory, Embodiment, and Religiosity: A Sociological Analysis of </w:t>
      </w:r>
      <w:r w:rsidRPr="008F4AF1">
        <w:rPr>
          <w:rFonts w:ascii="Times New Roman" w:hAnsi="Times New Roman" w:cs="Times New Roman"/>
          <w:b/>
          <w:i/>
          <w:sz w:val="24"/>
        </w:rPr>
        <w:t>Stigmata</w:t>
      </w:r>
    </w:p>
    <w:p w:rsidR="005B562F" w:rsidRPr="00EE5F5A" w:rsidRDefault="006C78BF"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Charlotte A. Kunkel………………………….……………………</w:t>
      </w:r>
      <w:r w:rsidR="0090468D" w:rsidRPr="00EE5F5A">
        <w:rPr>
          <w:rFonts w:ascii="Times New Roman" w:hAnsi="Times New Roman" w:cs="Times New Roman"/>
          <w:sz w:val="24"/>
          <w:szCs w:val="24"/>
        </w:rPr>
        <w:t>……………………</w:t>
      </w:r>
      <w:r>
        <w:rPr>
          <w:rFonts w:ascii="Times New Roman" w:hAnsi="Times New Roman" w:cs="Times New Roman"/>
          <w:sz w:val="24"/>
          <w:szCs w:val="24"/>
        </w:rPr>
        <w:t>.</w:t>
      </w:r>
      <w:r w:rsidR="0090468D" w:rsidRPr="00EE5F5A">
        <w:rPr>
          <w:rFonts w:ascii="Times New Roman" w:hAnsi="Times New Roman" w:cs="Times New Roman"/>
          <w:sz w:val="24"/>
          <w:szCs w:val="24"/>
        </w:rPr>
        <w:t>…</w:t>
      </w:r>
      <w:r w:rsidR="00C82EDA">
        <w:rPr>
          <w:rFonts w:ascii="Times New Roman" w:hAnsi="Times New Roman" w:cs="Times New Roman"/>
          <w:sz w:val="24"/>
          <w:szCs w:val="24"/>
        </w:rPr>
        <w:t>…….1</w:t>
      </w:r>
      <w:r w:rsidR="00287907">
        <w:rPr>
          <w:rFonts w:ascii="Times New Roman" w:hAnsi="Times New Roman" w:cs="Times New Roman"/>
          <w:sz w:val="24"/>
          <w:szCs w:val="24"/>
        </w:rPr>
        <w:t>7</w:t>
      </w:r>
    </w:p>
    <w:p w:rsidR="0090468D" w:rsidRPr="00EE5F5A" w:rsidRDefault="0090468D" w:rsidP="00EE5F5A">
      <w:pPr>
        <w:pStyle w:val="Normal1"/>
        <w:spacing w:line="240" w:lineRule="auto"/>
        <w:rPr>
          <w:rFonts w:ascii="Times New Roman" w:hAnsi="Times New Roman" w:cs="Times New Roman"/>
          <w:sz w:val="24"/>
          <w:szCs w:val="24"/>
        </w:rPr>
      </w:pPr>
    </w:p>
    <w:p w:rsidR="006C78BF" w:rsidRPr="00EE5F5A" w:rsidRDefault="006C78BF" w:rsidP="007850A2">
      <w:pPr>
        <w:spacing w:line="240" w:lineRule="auto"/>
        <w:rPr>
          <w:rFonts w:ascii="Times New Roman" w:hAnsi="Times New Roman" w:cs="Times New Roman"/>
          <w:b/>
          <w:sz w:val="24"/>
          <w:szCs w:val="24"/>
        </w:rPr>
      </w:pPr>
      <w:r>
        <w:rPr>
          <w:rFonts w:ascii="Times New Roman" w:hAnsi="Times New Roman" w:cs="Times New Roman"/>
          <w:b/>
          <w:sz w:val="24"/>
          <w:szCs w:val="24"/>
        </w:rPr>
        <w:t>Supporting Literacy and Peace Education with Youth: A Community Engagement Mentorship Study</w:t>
      </w:r>
    </w:p>
    <w:p w:rsidR="006C78BF" w:rsidRPr="00892B6E" w:rsidRDefault="006C78BF" w:rsidP="007850A2">
      <w:pPr>
        <w:widowControl w:val="0"/>
        <w:spacing w:line="240" w:lineRule="auto"/>
        <w:contextualSpacing/>
        <w:rPr>
          <w:sz w:val="24"/>
          <w:szCs w:val="24"/>
        </w:rPr>
      </w:pPr>
      <w:r w:rsidRPr="00892B6E">
        <w:rPr>
          <w:rFonts w:ascii="Times New Roman" w:hAnsi="Times New Roman" w:cs="Times New Roman"/>
          <w:sz w:val="24"/>
          <w:szCs w:val="24"/>
        </w:rPr>
        <w:t>Alexia Georgakpoulos</w:t>
      </w:r>
      <w:r>
        <w:rPr>
          <w:rFonts w:ascii="Times New Roman" w:hAnsi="Times New Roman" w:cs="Times New Roman"/>
          <w:sz w:val="24"/>
          <w:szCs w:val="24"/>
        </w:rPr>
        <w:t xml:space="preserve">, </w:t>
      </w:r>
      <w:r w:rsidRPr="00892B6E">
        <w:rPr>
          <w:rFonts w:ascii="Times New Roman" w:hAnsi="Times New Roman" w:cs="Times New Roman"/>
          <w:sz w:val="24"/>
          <w:szCs w:val="24"/>
        </w:rPr>
        <w:t>Cheryl Duckworth</w:t>
      </w:r>
      <w:r>
        <w:rPr>
          <w:rFonts w:ascii="Times New Roman" w:hAnsi="Times New Roman" w:cs="Times New Roman"/>
          <w:sz w:val="24"/>
          <w:szCs w:val="24"/>
        </w:rPr>
        <w:t xml:space="preserve">, </w:t>
      </w:r>
      <w:r w:rsidRPr="00892B6E">
        <w:rPr>
          <w:rFonts w:ascii="Times New Roman" w:hAnsi="Times New Roman" w:cs="Times New Roman"/>
          <w:sz w:val="24"/>
          <w:szCs w:val="24"/>
        </w:rPr>
        <w:t>Kristie Jo Redfering</w:t>
      </w:r>
      <w:r>
        <w:rPr>
          <w:rFonts w:ascii="Times New Roman" w:hAnsi="Times New Roman" w:cs="Times New Roman"/>
          <w:sz w:val="24"/>
          <w:szCs w:val="24"/>
        </w:rPr>
        <w:t xml:space="preserve">, </w:t>
      </w:r>
      <w:r w:rsidRPr="00892B6E">
        <w:rPr>
          <w:rFonts w:ascii="Times New Roman" w:hAnsi="Times New Roman" w:cs="Times New Roman"/>
          <w:sz w:val="24"/>
          <w:szCs w:val="24"/>
        </w:rPr>
        <w:t>Yehuda Silverman</w:t>
      </w:r>
      <w:r>
        <w:rPr>
          <w:rFonts w:ascii="Times New Roman" w:hAnsi="Times New Roman" w:cs="Times New Roman"/>
          <w:sz w:val="24"/>
          <w:szCs w:val="24"/>
        </w:rPr>
        <w:t>………….2</w:t>
      </w:r>
      <w:r w:rsidR="002228B1">
        <w:rPr>
          <w:rFonts w:ascii="Times New Roman" w:hAnsi="Times New Roman" w:cs="Times New Roman"/>
          <w:sz w:val="24"/>
          <w:szCs w:val="24"/>
        </w:rPr>
        <w:t>4</w:t>
      </w:r>
    </w:p>
    <w:p w:rsidR="00F95D05" w:rsidRPr="00EE5F5A" w:rsidRDefault="00F95D05" w:rsidP="00EE5F5A">
      <w:pPr>
        <w:pStyle w:val="Normal1"/>
        <w:spacing w:line="240" w:lineRule="auto"/>
        <w:rPr>
          <w:rFonts w:ascii="Times New Roman" w:hAnsi="Times New Roman" w:cs="Times New Roman"/>
          <w:b/>
          <w:sz w:val="24"/>
          <w:szCs w:val="24"/>
        </w:rPr>
      </w:pPr>
    </w:p>
    <w:p w:rsidR="00EC42B1" w:rsidRPr="007817E5" w:rsidRDefault="00EC42B1" w:rsidP="007850A2">
      <w:pPr>
        <w:spacing w:line="240" w:lineRule="auto"/>
        <w:rPr>
          <w:rFonts w:ascii="Times New Roman" w:hAnsi="Times New Roman"/>
          <w:b/>
          <w:sz w:val="24"/>
          <w:szCs w:val="24"/>
        </w:rPr>
      </w:pPr>
      <w:r w:rsidRPr="007817E5">
        <w:rPr>
          <w:rFonts w:ascii="Times New Roman" w:hAnsi="Times New Roman"/>
          <w:b/>
          <w:sz w:val="24"/>
          <w:szCs w:val="24"/>
        </w:rPr>
        <w:t>12/12 New Delhi: Public Resistance to Public Sexual Violence</w:t>
      </w:r>
    </w:p>
    <w:p w:rsidR="00F95D05" w:rsidRPr="00EE5F5A" w:rsidRDefault="00EC42B1" w:rsidP="007850A2">
      <w:pPr>
        <w:pStyle w:val="Normal1"/>
        <w:spacing w:line="240" w:lineRule="auto"/>
        <w:rPr>
          <w:rFonts w:ascii="Times New Roman" w:hAnsi="Times New Roman" w:cs="Times New Roman"/>
          <w:b/>
          <w:sz w:val="24"/>
          <w:szCs w:val="24"/>
        </w:rPr>
      </w:pPr>
      <w:r>
        <w:rPr>
          <w:rFonts w:ascii="Times New Roman" w:hAnsi="Times New Roman" w:cs="Times New Roman"/>
          <w:sz w:val="24"/>
          <w:szCs w:val="24"/>
        </w:rPr>
        <w:t>Jyoti Grewal</w:t>
      </w:r>
      <w:r w:rsidR="0048325F" w:rsidRPr="00EE5F5A">
        <w:rPr>
          <w:rFonts w:ascii="Times New Roman" w:hAnsi="Times New Roman" w:cs="Times New Roman"/>
          <w:sz w:val="24"/>
          <w:szCs w:val="24"/>
        </w:rPr>
        <w:t>……</w:t>
      </w:r>
      <w:r w:rsidR="00C70476" w:rsidRPr="00EE5F5A">
        <w:rPr>
          <w:rFonts w:ascii="Times New Roman" w:hAnsi="Times New Roman" w:cs="Times New Roman"/>
          <w:sz w:val="24"/>
          <w:szCs w:val="24"/>
        </w:rPr>
        <w:t>……….</w:t>
      </w:r>
      <w:r w:rsidR="0048325F" w:rsidRPr="00EE5F5A">
        <w:rPr>
          <w:rFonts w:ascii="Times New Roman" w:hAnsi="Times New Roman" w:cs="Times New Roman"/>
          <w:sz w:val="24"/>
          <w:szCs w:val="24"/>
        </w:rPr>
        <w:t>……………………………………</w:t>
      </w:r>
      <w:r>
        <w:rPr>
          <w:rFonts w:ascii="Times New Roman" w:hAnsi="Times New Roman" w:cs="Times New Roman"/>
          <w:sz w:val="24"/>
          <w:szCs w:val="24"/>
        </w:rPr>
        <w:t>……...</w:t>
      </w:r>
      <w:r w:rsidR="0048325F" w:rsidRPr="00EE5F5A">
        <w:rPr>
          <w:rFonts w:ascii="Times New Roman" w:hAnsi="Times New Roman" w:cs="Times New Roman"/>
          <w:sz w:val="24"/>
          <w:szCs w:val="24"/>
        </w:rPr>
        <w:t>………………………</w:t>
      </w:r>
      <w:r>
        <w:rPr>
          <w:rFonts w:ascii="Times New Roman" w:hAnsi="Times New Roman" w:cs="Times New Roman"/>
          <w:sz w:val="24"/>
          <w:szCs w:val="24"/>
        </w:rPr>
        <w:t>…...4</w:t>
      </w:r>
      <w:r w:rsidR="004E0456">
        <w:rPr>
          <w:rFonts w:ascii="Times New Roman" w:hAnsi="Times New Roman" w:cs="Times New Roman"/>
          <w:sz w:val="24"/>
          <w:szCs w:val="24"/>
        </w:rPr>
        <w:t>1</w:t>
      </w:r>
    </w:p>
    <w:p w:rsidR="0048325F" w:rsidRPr="00EE5F5A" w:rsidRDefault="0048325F" w:rsidP="00EE5F5A">
      <w:pPr>
        <w:pStyle w:val="Normal1"/>
        <w:spacing w:line="240" w:lineRule="auto"/>
        <w:rPr>
          <w:rFonts w:ascii="Times New Roman" w:hAnsi="Times New Roman" w:cs="Times New Roman"/>
          <w:b/>
          <w:sz w:val="24"/>
          <w:szCs w:val="24"/>
        </w:rPr>
      </w:pPr>
    </w:p>
    <w:p w:rsidR="00EC42B1" w:rsidRPr="00D56796" w:rsidRDefault="00EC42B1" w:rsidP="007850A2">
      <w:pPr>
        <w:spacing w:line="240" w:lineRule="auto"/>
        <w:rPr>
          <w:rFonts w:ascii="Times New Roman" w:hAnsi="Times New Roman" w:cs="Times New Roman"/>
          <w:b/>
          <w:sz w:val="24"/>
          <w:szCs w:val="24"/>
        </w:rPr>
      </w:pPr>
      <w:r w:rsidRPr="00D56796">
        <w:rPr>
          <w:rFonts w:ascii="Times New Roman" w:hAnsi="Times New Roman" w:cs="Times New Roman"/>
          <w:b/>
          <w:sz w:val="24"/>
          <w:szCs w:val="24"/>
        </w:rPr>
        <w:t>Okinawa</w:t>
      </w:r>
      <w:r w:rsidRPr="00D56796">
        <w:rPr>
          <w:rFonts w:ascii="Times New Roman" w:hAnsi="Times New Roman" w:cs="Times New Roman" w:hint="eastAsia"/>
          <w:b/>
          <w:sz w:val="24"/>
          <w:szCs w:val="24"/>
        </w:rPr>
        <w:t>n Perspectives on</w:t>
      </w:r>
      <w:r w:rsidRPr="00D56796">
        <w:rPr>
          <w:rFonts w:ascii="Times New Roman" w:hAnsi="Times New Roman" w:cs="Times New Roman"/>
          <w:b/>
          <w:sz w:val="24"/>
          <w:szCs w:val="24"/>
        </w:rPr>
        <w:t xml:space="preserve"> the Formation of Japan’s Neo-Patriotism</w:t>
      </w:r>
    </w:p>
    <w:p w:rsidR="00F95D05"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Hiroshi Aoyagi</w:t>
      </w:r>
      <w:r w:rsidR="007314F8" w:rsidRPr="00EE5F5A">
        <w:rPr>
          <w:rFonts w:ascii="Times New Roman" w:hAnsi="Times New Roman" w:cs="Times New Roman"/>
          <w:sz w:val="24"/>
          <w:szCs w:val="24"/>
        </w:rPr>
        <w:t>……………………………………………………………………</w:t>
      </w:r>
      <w:r>
        <w:rPr>
          <w:rFonts w:ascii="Times New Roman" w:hAnsi="Times New Roman" w:cs="Times New Roman"/>
          <w:sz w:val="24"/>
          <w:szCs w:val="24"/>
        </w:rPr>
        <w:t>……………...5</w:t>
      </w:r>
      <w:r w:rsidR="004E0456">
        <w:rPr>
          <w:rFonts w:ascii="Times New Roman" w:hAnsi="Times New Roman" w:cs="Times New Roman"/>
          <w:sz w:val="24"/>
          <w:szCs w:val="24"/>
        </w:rPr>
        <w:t>0</w:t>
      </w:r>
    </w:p>
    <w:p w:rsidR="007314F8" w:rsidRPr="00EE5F5A" w:rsidRDefault="007314F8" w:rsidP="00EE5F5A">
      <w:pPr>
        <w:pStyle w:val="Normal1"/>
        <w:spacing w:line="240" w:lineRule="auto"/>
        <w:rPr>
          <w:rFonts w:ascii="Times New Roman" w:hAnsi="Times New Roman" w:cs="Times New Roman"/>
          <w:sz w:val="24"/>
          <w:szCs w:val="24"/>
        </w:rPr>
      </w:pPr>
    </w:p>
    <w:p w:rsidR="00383AFD" w:rsidRPr="00383AFD" w:rsidRDefault="00DF208C" w:rsidP="00383AFD">
      <w:pPr>
        <w:spacing w:line="24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COMMENTARY</w:t>
      </w:r>
    </w:p>
    <w:p w:rsidR="00383AFD" w:rsidRDefault="00383AFD" w:rsidP="00383AFD">
      <w:pPr>
        <w:spacing w:line="240" w:lineRule="auto"/>
        <w:rPr>
          <w:rFonts w:ascii="Times New Roman" w:hAnsi="Times New Roman" w:cs="Times New Roman"/>
          <w:color w:val="222222"/>
          <w:sz w:val="24"/>
          <w:szCs w:val="24"/>
          <w:shd w:val="clear" w:color="auto" w:fill="FFFFFF"/>
        </w:rPr>
      </w:pPr>
    </w:p>
    <w:p w:rsidR="00383AFD" w:rsidRPr="00383AFD" w:rsidRDefault="00383AFD" w:rsidP="007850A2">
      <w:pPr>
        <w:spacing w:line="240" w:lineRule="auto"/>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w:t>
      </w:r>
      <w:r w:rsidR="00BA7B2F">
        <w:rPr>
          <w:rFonts w:ascii="Times New Roman" w:hAnsi="Times New Roman" w:cs="Times New Roman"/>
          <w:b/>
          <w:color w:val="222222"/>
          <w:sz w:val="24"/>
          <w:szCs w:val="24"/>
          <w:shd w:val="clear" w:color="auto" w:fill="FFFFFF"/>
        </w:rPr>
        <w:t>d and Protested the Vietnam War</w:t>
      </w:r>
    </w:p>
    <w:p w:rsidR="00F95D05" w:rsidRDefault="00383AFD"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Bob Watson……...</w:t>
      </w:r>
      <w:r w:rsidR="005C7EEC" w:rsidRPr="00EE5F5A">
        <w:rPr>
          <w:rFonts w:ascii="Times New Roman" w:hAnsi="Times New Roman" w:cs="Times New Roman"/>
          <w:sz w:val="24"/>
          <w:szCs w:val="24"/>
        </w:rPr>
        <w:t>……………………………………………………………………</w:t>
      </w:r>
      <w:r w:rsidR="001C023F">
        <w:rPr>
          <w:rFonts w:ascii="Times New Roman" w:hAnsi="Times New Roman" w:cs="Times New Roman"/>
          <w:sz w:val="24"/>
          <w:szCs w:val="24"/>
        </w:rPr>
        <w:t>………….6</w:t>
      </w:r>
      <w:r w:rsidR="004E0456">
        <w:rPr>
          <w:rFonts w:ascii="Times New Roman" w:hAnsi="Times New Roman" w:cs="Times New Roman"/>
          <w:sz w:val="24"/>
          <w:szCs w:val="24"/>
        </w:rPr>
        <w:t>2</w:t>
      </w:r>
    </w:p>
    <w:p w:rsidR="00DF208C" w:rsidRDefault="00DF208C" w:rsidP="007850A2">
      <w:pPr>
        <w:pStyle w:val="Normal1"/>
        <w:spacing w:line="240" w:lineRule="auto"/>
        <w:rPr>
          <w:rFonts w:ascii="Times New Roman" w:hAnsi="Times New Roman" w:cs="Times New Roman"/>
          <w:sz w:val="24"/>
          <w:szCs w:val="24"/>
        </w:rPr>
      </w:pPr>
    </w:p>
    <w:p w:rsidR="00632A09" w:rsidRDefault="00632A09" w:rsidP="007850A2">
      <w:pPr>
        <w:pStyle w:val="Normal1"/>
        <w:spacing w:line="240" w:lineRule="auto"/>
        <w:rPr>
          <w:rFonts w:ascii="Times New Roman" w:hAnsi="Times New Roman" w:cs="Times New Roman"/>
          <w:b/>
          <w:sz w:val="24"/>
          <w:szCs w:val="24"/>
        </w:rPr>
      </w:pPr>
    </w:p>
    <w:p w:rsidR="00632A09" w:rsidRDefault="00632A09" w:rsidP="007850A2">
      <w:pPr>
        <w:pStyle w:val="Normal1"/>
        <w:spacing w:line="240" w:lineRule="auto"/>
        <w:rPr>
          <w:rFonts w:ascii="Times New Roman" w:hAnsi="Times New Roman" w:cs="Times New Roman"/>
          <w:b/>
          <w:sz w:val="24"/>
          <w:szCs w:val="24"/>
        </w:rPr>
      </w:pPr>
    </w:p>
    <w:p w:rsidR="00DF208C" w:rsidRDefault="00DF208C" w:rsidP="007850A2">
      <w:pPr>
        <w:pStyle w:val="Normal1"/>
        <w:spacing w:line="240" w:lineRule="auto"/>
        <w:rPr>
          <w:rFonts w:ascii="Times New Roman" w:hAnsi="Times New Roman" w:cs="Times New Roman"/>
          <w:b/>
          <w:sz w:val="24"/>
          <w:szCs w:val="24"/>
        </w:rPr>
      </w:pPr>
      <w:r>
        <w:rPr>
          <w:rFonts w:ascii="Times New Roman" w:hAnsi="Times New Roman" w:cs="Times New Roman"/>
          <w:b/>
          <w:sz w:val="24"/>
          <w:szCs w:val="24"/>
        </w:rPr>
        <w:t>COURSE</w:t>
      </w:r>
      <w:r w:rsidRPr="00DF208C">
        <w:rPr>
          <w:rFonts w:ascii="Times New Roman" w:hAnsi="Times New Roman" w:cs="Times New Roman"/>
          <w:b/>
          <w:sz w:val="24"/>
          <w:szCs w:val="24"/>
        </w:rPr>
        <w:t xml:space="preserve"> S</w:t>
      </w:r>
      <w:r>
        <w:rPr>
          <w:rFonts w:ascii="Times New Roman" w:hAnsi="Times New Roman" w:cs="Times New Roman"/>
          <w:b/>
          <w:sz w:val="24"/>
          <w:szCs w:val="24"/>
        </w:rPr>
        <w:t>UMMARY</w:t>
      </w:r>
    </w:p>
    <w:p w:rsidR="00DF208C" w:rsidRDefault="00DF208C" w:rsidP="007850A2">
      <w:pPr>
        <w:pStyle w:val="Normal1"/>
        <w:spacing w:line="240" w:lineRule="auto"/>
        <w:rPr>
          <w:rFonts w:ascii="Times New Roman" w:hAnsi="Times New Roman" w:cs="Times New Roman"/>
          <w:b/>
          <w:sz w:val="24"/>
          <w:szCs w:val="24"/>
        </w:rPr>
      </w:pPr>
    </w:p>
    <w:p w:rsidR="00DF208C" w:rsidRPr="000E24C2" w:rsidRDefault="00DF208C" w:rsidP="000E24C2">
      <w:pPr>
        <w:rPr>
          <w:rFonts w:ascii="Times New Roman" w:hAnsi="Times New Roman" w:cs="Times New Roman"/>
          <w:b/>
        </w:rPr>
      </w:pPr>
      <w:r w:rsidRPr="000E24C2">
        <w:rPr>
          <w:rFonts w:ascii="Times New Roman" w:hAnsi="Times New Roman" w:cs="Times New Roman"/>
          <w:b/>
        </w:rPr>
        <w:t>I’d Rather Teach Peace: An Autoethnographic Account of the Nonviolent Communication and</w:t>
      </w:r>
      <w:r w:rsidR="000E24C2" w:rsidRPr="000E24C2">
        <w:rPr>
          <w:rFonts w:ascii="Times New Roman" w:hAnsi="Times New Roman" w:cs="Times New Roman"/>
          <w:b/>
        </w:rPr>
        <w:t xml:space="preserve"> </w:t>
      </w:r>
      <w:r w:rsidRPr="000E24C2">
        <w:rPr>
          <w:rFonts w:ascii="Times New Roman" w:hAnsi="Times New Roman" w:cs="Times New Roman"/>
          <w:b/>
        </w:rPr>
        <w:t>Peace Course</w:t>
      </w:r>
    </w:p>
    <w:p w:rsidR="00DF208C" w:rsidRPr="00DF208C" w:rsidRDefault="00DF208C"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E. James Baesler…</w:t>
      </w:r>
      <w:r w:rsidR="004E0456">
        <w:rPr>
          <w:rFonts w:ascii="Times New Roman" w:hAnsi="Times New Roman" w:cs="Times New Roman"/>
          <w:sz w:val="24"/>
          <w:szCs w:val="24"/>
        </w:rPr>
        <w:t>………………………………………………………………………………70</w:t>
      </w:r>
    </w:p>
    <w:p w:rsidR="00773EE5" w:rsidRPr="00EE5F5A" w:rsidRDefault="00773EE5" w:rsidP="002D51FB">
      <w:pPr>
        <w:pStyle w:val="Normal1"/>
        <w:spacing w:line="240" w:lineRule="auto"/>
        <w:rPr>
          <w:rFonts w:ascii="Times New Roman" w:hAnsi="Times New Roman" w:cs="Times New Roman"/>
          <w:sz w:val="24"/>
          <w:szCs w:val="24"/>
        </w:rPr>
      </w:pPr>
    </w:p>
    <w:p w:rsidR="00773EE5" w:rsidRDefault="00773EE5" w:rsidP="002D51FB">
      <w:pPr>
        <w:pStyle w:val="Normal1"/>
        <w:spacing w:line="240" w:lineRule="auto"/>
        <w:rPr>
          <w:rFonts w:ascii="Times New Roman" w:hAnsi="Times New Roman" w:cs="Times New Roman"/>
          <w:b/>
          <w:sz w:val="24"/>
          <w:szCs w:val="24"/>
        </w:rPr>
      </w:pPr>
      <w:r w:rsidRPr="00EE5F5A">
        <w:rPr>
          <w:rFonts w:ascii="Times New Roman" w:hAnsi="Times New Roman" w:cs="Times New Roman"/>
          <w:b/>
          <w:sz w:val="24"/>
          <w:szCs w:val="24"/>
        </w:rPr>
        <w:t>POETRY</w:t>
      </w:r>
      <w:r w:rsidR="00EC42B1">
        <w:rPr>
          <w:rFonts w:ascii="Times New Roman" w:hAnsi="Times New Roman" w:cs="Times New Roman"/>
          <w:b/>
          <w:sz w:val="24"/>
          <w:szCs w:val="24"/>
        </w:rPr>
        <w:t xml:space="preserve"> AND CREATIVE FICTION</w:t>
      </w:r>
    </w:p>
    <w:p w:rsidR="00A33357" w:rsidRPr="00EE5F5A" w:rsidRDefault="00A33357" w:rsidP="002D51FB">
      <w:pPr>
        <w:pStyle w:val="Normal1"/>
        <w:spacing w:line="240" w:lineRule="auto"/>
        <w:rPr>
          <w:rFonts w:ascii="Times New Roman" w:hAnsi="Times New Roman" w:cs="Times New Roman"/>
          <w:sz w:val="24"/>
          <w:szCs w:val="24"/>
        </w:rPr>
      </w:pPr>
    </w:p>
    <w:p w:rsidR="00EC42B1" w:rsidRPr="00EC42B1" w:rsidRDefault="00EC42B1" w:rsidP="007850A2">
      <w:pPr>
        <w:spacing w:line="240" w:lineRule="auto"/>
        <w:rPr>
          <w:rFonts w:ascii="Times New Roman" w:hAnsi="Times New Roman" w:cs="Times New Roman"/>
          <w:b/>
          <w:sz w:val="24"/>
          <w:szCs w:val="24"/>
        </w:rPr>
      </w:pPr>
      <w:r>
        <w:rPr>
          <w:rFonts w:ascii="Times New Roman" w:hAnsi="Times New Roman" w:cs="Times New Roman"/>
          <w:b/>
          <w:sz w:val="24"/>
          <w:szCs w:val="24"/>
        </w:rPr>
        <w:t>Woodpecker Dystopia</w:t>
      </w:r>
    </w:p>
    <w:p w:rsidR="00AF3823" w:rsidRPr="00EE5F5A" w:rsidRDefault="00EC42B1" w:rsidP="007850A2">
      <w:pPr>
        <w:shd w:val="clear" w:color="auto" w:fill="FFFFFF"/>
        <w:spacing w:line="240" w:lineRule="auto"/>
        <w:rPr>
          <w:rFonts w:ascii="Times New Roman" w:hAnsi="Times New Roman" w:cs="Times New Roman"/>
          <w:sz w:val="24"/>
          <w:szCs w:val="24"/>
        </w:rPr>
      </w:pPr>
      <w:r w:rsidRPr="005C3F6C">
        <w:rPr>
          <w:rFonts w:ascii="Times New Roman" w:eastAsia="Times New Roman" w:hAnsi="Times New Roman" w:cs="Times New Roman"/>
          <w:sz w:val="24"/>
          <w:szCs w:val="24"/>
        </w:rPr>
        <w:t>S. Virginia Gonsalves-Domond</w:t>
      </w:r>
      <w:r>
        <w:rPr>
          <w:rFonts w:ascii="Times New Roman" w:eastAsia="Times New Roman" w:hAnsi="Times New Roman" w:cs="Times New Roman"/>
          <w:sz w:val="24"/>
          <w:szCs w:val="24"/>
        </w:rPr>
        <w:t>...</w:t>
      </w:r>
      <w:r w:rsidR="004E0456">
        <w:rPr>
          <w:rFonts w:ascii="Times New Roman" w:hAnsi="Times New Roman" w:cs="Times New Roman"/>
          <w:sz w:val="24"/>
          <w:szCs w:val="24"/>
        </w:rPr>
        <w:t>……………………………………………………………….75</w:t>
      </w:r>
    </w:p>
    <w:p w:rsidR="00AF3823" w:rsidRPr="00EE5F5A" w:rsidRDefault="00AF3823" w:rsidP="002D51FB">
      <w:pPr>
        <w:pStyle w:val="Normal1"/>
        <w:spacing w:line="240" w:lineRule="auto"/>
        <w:rPr>
          <w:rFonts w:ascii="Times New Roman" w:hAnsi="Times New Roman" w:cs="Times New Roman"/>
          <w:b/>
          <w:sz w:val="24"/>
          <w:szCs w:val="24"/>
        </w:rPr>
      </w:pPr>
    </w:p>
    <w:p w:rsidR="00EC42B1" w:rsidRPr="00EE5F5A" w:rsidRDefault="00EC42B1" w:rsidP="007850A2">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rsidR="00AF3823" w:rsidRPr="00EE5F5A" w:rsidRDefault="00EC42B1" w:rsidP="007850A2">
      <w:pPr>
        <w:spacing w:line="240" w:lineRule="auto"/>
        <w:rPr>
          <w:rFonts w:ascii="Times New Roman" w:hAnsi="Times New Roman" w:cs="Times New Roman"/>
          <w:sz w:val="24"/>
          <w:szCs w:val="24"/>
        </w:rPr>
      </w:pPr>
      <w:r>
        <w:rPr>
          <w:rFonts w:ascii="Times New Roman" w:hAnsi="Times New Roman" w:cs="Times New Roman"/>
          <w:sz w:val="24"/>
          <w:szCs w:val="24"/>
        </w:rPr>
        <w:t>Emma Cassabaum…...</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1C023F">
        <w:rPr>
          <w:rFonts w:ascii="Times New Roman" w:hAnsi="Times New Roman" w:cs="Times New Roman"/>
          <w:sz w:val="24"/>
          <w:szCs w:val="24"/>
        </w:rPr>
        <w:t>……………………………………………………………….7</w:t>
      </w:r>
      <w:r w:rsidR="004E0456">
        <w:rPr>
          <w:rFonts w:ascii="Times New Roman" w:hAnsi="Times New Roman" w:cs="Times New Roman"/>
          <w:sz w:val="24"/>
          <w:szCs w:val="24"/>
        </w:rPr>
        <w:t>6</w:t>
      </w:r>
    </w:p>
    <w:p w:rsidR="00AF3823" w:rsidRDefault="00AF3823" w:rsidP="002D51FB">
      <w:pPr>
        <w:pStyle w:val="Normal1"/>
        <w:spacing w:line="240" w:lineRule="auto"/>
        <w:rPr>
          <w:rFonts w:ascii="Times New Roman" w:hAnsi="Times New Roman" w:cs="Times New Roman"/>
          <w:b/>
          <w:sz w:val="24"/>
          <w:szCs w:val="24"/>
        </w:rPr>
      </w:pPr>
    </w:p>
    <w:p w:rsidR="0082419B" w:rsidRPr="00EE5F5A" w:rsidRDefault="00EC42B1" w:rsidP="007850A2">
      <w:pPr>
        <w:pStyle w:val="Normal1"/>
        <w:spacing w:line="240" w:lineRule="auto"/>
        <w:rPr>
          <w:rFonts w:ascii="Times New Roman" w:hAnsi="Times New Roman" w:cs="Times New Roman"/>
          <w:b/>
          <w:sz w:val="24"/>
          <w:szCs w:val="24"/>
        </w:rPr>
      </w:pPr>
      <w:r>
        <w:rPr>
          <w:rFonts w:ascii="Times New Roman" w:hAnsi="Times New Roman" w:cs="Times New Roman"/>
          <w:b/>
          <w:sz w:val="24"/>
          <w:szCs w:val="24"/>
        </w:rPr>
        <w:t>Grave Weather</w:t>
      </w:r>
    </w:p>
    <w:p w:rsidR="00AF3823"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Emma Cassabaum</w:t>
      </w:r>
      <w:r w:rsidR="00AF3823" w:rsidRPr="00EE5F5A">
        <w:rPr>
          <w:rFonts w:ascii="Times New Roman" w:hAnsi="Times New Roman" w:cs="Times New Roman"/>
          <w:sz w:val="24"/>
          <w:szCs w:val="24"/>
        </w:rPr>
        <w:t>……………………………</w:t>
      </w:r>
      <w:r>
        <w:rPr>
          <w:rFonts w:ascii="Times New Roman" w:hAnsi="Times New Roman" w:cs="Times New Roman"/>
          <w:sz w:val="24"/>
          <w:szCs w:val="24"/>
        </w:rPr>
        <w: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A20B94">
        <w:rPr>
          <w:rFonts w:ascii="Times New Roman" w:hAnsi="Times New Roman" w:cs="Times New Roman"/>
          <w:sz w:val="24"/>
          <w:szCs w:val="24"/>
        </w:rPr>
        <w:t>……………………………………</w:t>
      </w:r>
      <w:r w:rsidR="004E0456">
        <w:rPr>
          <w:rFonts w:ascii="Times New Roman" w:hAnsi="Times New Roman" w:cs="Times New Roman"/>
          <w:sz w:val="24"/>
          <w:szCs w:val="24"/>
        </w:rPr>
        <w:t>.79</w:t>
      </w:r>
    </w:p>
    <w:p w:rsidR="00AF3823" w:rsidRDefault="00AF3823" w:rsidP="002D51FB">
      <w:pPr>
        <w:pStyle w:val="Normal1"/>
        <w:spacing w:line="240" w:lineRule="auto"/>
        <w:rPr>
          <w:rFonts w:ascii="Times New Roman" w:hAnsi="Times New Roman" w:cs="Times New Roman"/>
          <w:b/>
          <w:sz w:val="24"/>
          <w:szCs w:val="24"/>
        </w:rPr>
      </w:pPr>
    </w:p>
    <w:p w:rsidR="00EC42B1" w:rsidRDefault="00EC42B1" w:rsidP="007850A2">
      <w:pPr>
        <w:spacing w:line="240" w:lineRule="auto"/>
        <w:rPr>
          <w:rFonts w:ascii="TimesNewRomanPS-BoldItalicMT" w:cs="TimesNewRomanPS-BoldItalicMT"/>
          <w:b/>
          <w:bCs/>
          <w:i/>
          <w:iCs/>
          <w:sz w:val="24"/>
          <w:szCs w:val="24"/>
          <w:lang w:bidi="he-IL"/>
        </w:rPr>
      </w:pPr>
      <w:r>
        <w:rPr>
          <w:rFonts w:ascii="TimesNewRomanPS-BoldItalicMT" w:cs="TimesNewRomanPS-BoldItalicMT"/>
          <w:b/>
          <w:bCs/>
          <w:i/>
          <w:iCs/>
          <w:sz w:val="24"/>
          <w:szCs w:val="24"/>
          <w:lang w:bidi="he-IL"/>
        </w:rPr>
        <w:t>january (all poems are love poems)</w:t>
      </w:r>
    </w:p>
    <w:p w:rsidR="00AF3823" w:rsidRPr="00EE5F5A" w:rsidRDefault="00EC42B1"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ZB Hurst……….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A20B94">
        <w:rPr>
          <w:rFonts w:ascii="Times New Roman" w:hAnsi="Times New Roman" w:cs="Times New Roman"/>
          <w:sz w:val="24"/>
          <w:szCs w:val="24"/>
        </w:rPr>
        <w:t>……………</w:t>
      </w:r>
      <w:r w:rsidR="004E0456">
        <w:rPr>
          <w:rFonts w:ascii="Times New Roman" w:hAnsi="Times New Roman" w:cs="Times New Roman"/>
          <w:sz w:val="24"/>
          <w:szCs w:val="24"/>
        </w:rPr>
        <w:t>………………….81</w:t>
      </w:r>
    </w:p>
    <w:p w:rsidR="00AF3823" w:rsidRDefault="00AF3823" w:rsidP="002D51FB">
      <w:pPr>
        <w:pStyle w:val="Normal1"/>
        <w:spacing w:line="240" w:lineRule="auto"/>
        <w:rPr>
          <w:rFonts w:ascii="Times New Roman" w:hAnsi="Times New Roman" w:cs="Times New Roman"/>
          <w:b/>
          <w:sz w:val="24"/>
          <w:szCs w:val="24"/>
        </w:rPr>
      </w:pPr>
    </w:p>
    <w:p w:rsidR="0082419B" w:rsidRPr="00E21815" w:rsidRDefault="00E21815" w:rsidP="007850A2">
      <w:pPr>
        <w:kinsoku w:val="0"/>
        <w:overflowPunct w:val="0"/>
        <w:autoSpaceDE w:val="0"/>
        <w:autoSpaceDN w:val="0"/>
        <w:adjustRightInd w:val="0"/>
        <w:spacing w:line="266" w:lineRule="exact"/>
        <w:ind w:left="40"/>
        <w:rPr>
          <w:rFonts w:ascii="Times New Roman" w:hAnsi="Times New Roman" w:cs="Times New Roman"/>
          <w:b/>
          <w:i/>
          <w:iCs/>
          <w:sz w:val="24"/>
          <w:szCs w:val="24"/>
        </w:rPr>
      </w:pPr>
      <w:r w:rsidRPr="00E21815">
        <w:rPr>
          <w:rFonts w:ascii="Times New Roman" w:hAnsi="Times New Roman" w:cs="Times New Roman"/>
          <w:b/>
          <w:i/>
          <w:iCs/>
          <w:sz w:val="24"/>
          <w:szCs w:val="24"/>
        </w:rPr>
        <w:t>jaime + sam</w:t>
      </w:r>
    </w:p>
    <w:p w:rsidR="00AF3823" w:rsidRPr="00EE5F5A" w:rsidRDefault="00E21815" w:rsidP="007850A2">
      <w:pPr>
        <w:pStyle w:val="Normal1"/>
        <w:spacing w:line="240" w:lineRule="auto"/>
        <w:rPr>
          <w:rFonts w:ascii="Times New Roman" w:hAnsi="Times New Roman" w:cs="Times New Roman"/>
          <w:sz w:val="24"/>
          <w:szCs w:val="24"/>
        </w:rPr>
      </w:pPr>
      <w:r>
        <w:rPr>
          <w:rFonts w:ascii="Times New Roman" w:hAnsi="Times New Roman" w:cs="Times New Roman"/>
          <w:sz w:val="24"/>
          <w:szCs w:val="24"/>
        </w:rPr>
        <w:t>ZB Hurst……….</w:t>
      </w:r>
      <w:r w:rsidR="00AF3823" w:rsidRPr="00EE5F5A">
        <w:rPr>
          <w:rFonts w:ascii="Times New Roman" w:hAnsi="Times New Roman" w:cs="Times New Roman"/>
          <w:sz w:val="24"/>
          <w:szCs w:val="24"/>
        </w:rPr>
        <w:t>……………………………………………</w:t>
      </w:r>
      <w:r w:rsidR="004D4011">
        <w:rPr>
          <w:rFonts w:ascii="Times New Roman" w:hAnsi="Times New Roman" w:cs="Times New Roman"/>
          <w:sz w:val="24"/>
          <w:szCs w:val="24"/>
        </w:rPr>
        <w:t>….</w:t>
      </w:r>
      <w:r w:rsidR="001C023F">
        <w:rPr>
          <w:rFonts w:ascii="Times New Roman" w:hAnsi="Times New Roman" w:cs="Times New Roman"/>
          <w:sz w:val="24"/>
          <w:szCs w:val="24"/>
        </w:rPr>
        <w:t>……………………………….8</w:t>
      </w:r>
      <w:r w:rsidR="004E0456">
        <w:rPr>
          <w:rFonts w:ascii="Times New Roman" w:hAnsi="Times New Roman" w:cs="Times New Roman"/>
          <w:sz w:val="24"/>
          <w:szCs w:val="24"/>
        </w:rPr>
        <w:t>3</w:t>
      </w:r>
    </w:p>
    <w:p w:rsidR="00AF3823" w:rsidRDefault="00AF3823" w:rsidP="002D51FB">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Pr="00EE5F5A" w:rsidRDefault="00F95D05" w:rsidP="00EE5F5A">
      <w:pPr>
        <w:pStyle w:val="Normal1"/>
        <w:spacing w:line="240" w:lineRule="auto"/>
        <w:rPr>
          <w:rFonts w:ascii="Times New Roman" w:hAnsi="Times New Roman" w:cs="Times New Roman"/>
          <w:b/>
          <w:sz w:val="24"/>
          <w:szCs w:val="24"/>
        </w:rPr>
      </w:pPr>
    </w:p>
    <w:p w:rsidR="00F95D05" w:rsidRDefault="00F95D05" w:rsidP="00EE5F5A">
      <w:pPr>
        <w:pStyle w:val="Normal1"/>
        <w:spacing w:line="240" w:lineRule="auto"/>
        <w:rPr>
          <w:rFonts w:ascii="Times New Roman" w:hAnsi="Times New Roman" w:cs="Times New Roman"/>
          <w:b/>
          <w:sz w:val="24"/>
          <w:szCs w:val="24"/>
        </w:rPr>
      </w:pPr>
    </w:p>
    <w:p w:rsidR="00975707" w:rsidRDefault="00975707" w:rsidP="00EE5F5A">
      <w:pPr>
        <w:pStyle w:val="Normal1"/>
        <w:spacing w:line="240" w:lineRule="auto"/>
        <w:rPr>
          <w:rFonts w:ascii="Times New Roman" w:hAnsi="Times New Roman" w:cs="Times New Roman"/>
          <w:b/>
          <w:sz w:val="24"/>
          <w:szCs w:val="24"/>
        </w:rPr>
      </w:pPr>
    </w:p>
    <w:p w:rsidR="00975707" w:rsidRDefault="00975707" w:rsidP="00EE5F5A">
      <w:pPr>
        <w:pStyle w:val="Normal1"/>
        <w:spacing w:line="240" w:lineRule="auto"/>
        <w:rPr>
          <w:rFonts w:ascii="Times New Roman" w:hAnsi="Times New Roman" w:cs="Times New Roman"/>
          <w:b/>
          <w:sz w:val="24"/>
          <w:szCs w:val="24"/>
        </w:rPr>
      </w:pPr>
    </w:p>
    <w:p w:rsidR="00383AFD" w:rsidRDefault="00383AFD" w:rsidP="00EE5F5A">
      <w:pPr>
        <w:pStyle w:val="Normal1"/>
        <w:spacing w:line="240" w:lineRule="auto"/>
        <w:rPr>
          <w:rFonts w:ascii="Times New Roman" w:hAnsi="Times New Roman" w:cs="Times New Roman"/>
          <w:b/>
          <w:sz w:val="24"/>
          <w:szCs w:val="24"/>
        </w:rPr>
      </w:pPr>
    </w:p>
    <w:p w:rsidR="007850A2" w:rsidRPr="00EE5F5A" w:rsidRDefault="007850A2" w:rsidP="00EE5F5A">
      <w:pPr>
        <w:pStyle w:val="Normal1"/>
        <w:spacing w:line="240" w:lineRule="auto"/>
        <w:rPr>
          <w:rFonts w:ascii="Times New Roman" w:hAnsi="Times New Roman" w:cs="Times New Roman"/>
          <w:b/>
          <w:sz w:val="24"/>
          <w:szCs w:val="24"/>
        </w:rPr>
      </w:pPr>
    </w:p>
    <w:p w:rsidR="00A03D68" w:rsidRPr="00EE5F5A" w:rsidRDefault="00137AC6" w:rsidP="00AF3823">
      <w:pPr>
        <w:pStyle w:val="Normal1"/>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r w:rsidR="00A03D68" w:rsidRPr="00EE5F5A">
        <w:rPr>
          <w:rFonts w:ascii="Times New Roman" w:hAnsi="Times New Roman" w:cs="Times New Roman"/>
          <w:b/>
          <w:sz w:val="24"/>
          <w:szCs w:val="24"/>
        </w:rPr>
        <w:t>______________________________________________________________________________</w:t>
      </w:r>
    </w:p>
    <w:p w:rsidR="00B929EB" w:rsidRPr="00EE5F5A" w:rsidRDefault="00B929EB" w:rsidP="00EE5F5A">
      <w:pPr>
        <w:pStyle w:val="Normal1"/>
        <w:spacing w:line="240" w:lineRule="auto"/>
        <w:rPr>
          <w:rFonts w:ascii="Times New Roman" w:hAnsi="Times New Roman" w:cs="Times New Roman"/>
          <w:b/>
          <w:sz w:val="24"/>
          <w:szCs w:val="24"/>
        </w:rPr>
      </w:pPr>
    </w:p>
    <w:p w:rsidR="002E20C8" w:rsidRPr="002E20C8" w:rsidRDefault="002E20C8" w:rsidP="006C78BF">
      <w:pPr>
        <w:spacing w:line="36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w:t>
      </w:r>
      <w:r w:rsidRPr="002E20C8">
        <w:rPr>
          <w:rFonts w:ascii="Times New Roman" w:hAnsi="Times New Roman" w:cs="Times New Roman"/>
          <w:b/>
          <w:sz w:val="24"/>
          <w:szCs w:val="24"/>
        </w:rPr>
        <w:t>eace?</w:t>
      </w:r>
    </w:p>
    <w:p w:rsidR="00E17BC0" w:rsidRPr="00EE5F5A" w:rsidRDefault="00E17BC0" w:rsidP="00EE5F5A">
      <w:pPr>
        <w:pStyle w:val="Normal1"/>
        <w:spacing w:line="240" w:lineRule="auto"/>
        <w:rPr>
          <w:rFonts w:ascii="Times New Roman" w:hAnsi="Times New Roman" w:cs="Times New Roman"/>
          <w:sz w:val="24"/>
          <w:szCs w:val="24"/>
        </w:rPr>
      </w:pPr>
    </w:p>
    <w:p w:rsidR="00A03D68" w:rsidRPr="00124A55" w:rsidRDefault="002E20C8" w:rsidP="00EE5F5A">
      <w:pPr>
        <w:pStyle w:val="Normal1"/>
        <w:spacing w:line="240" w:lineRule="auto"/>
        <w:rPr>
          <w:rFonts w:ascii="Times New Roman" w:hAnsi="Times New Roman" w:cs="Times New Roman"/>
          <w:sz w:val="24"/>
          <w:szCs w:val="24"/>
        </w:rPr>
      </w:pPr>
      <w:r>
        <w:rPr>
          <w:rFonts w:ascii="Times New Roman" w:hAnsi="Times New Roman" w:cs="Times New Roman"/>
          <w:sz w:val="24"/>
          <w:szCs w:val="24"/>
        </w:rPr>
        <w:t>Author: Peter J. Crowley</w:t>
      </w:r>
      <w:r w:rsidR="00A03D68" w:rsidRPr="00124A55">
        <w:rPr>
          <w:rFonts w:ascii="Times New Roman" w:hAnsi="Times New Roman" w:cs="Times New Roman"/>
          <w:sz w:val="24"/>
          <w:szCs w:val="24"/>
        </w:rPr>
        <w:t xml:space="preserve">  </w:t>
      </w:r>
    </w:p>
    <w:p w:rsidR="00A03D68" w:rsidRPr="00BD4FFE" w:rsidRDefault="00A03D68" w:rsidP="00EE5F5A">
      <w:pPr>
        <w:pStyle w:val="Normal1"/>
        <w:spacing w:line="240" w:lineRule="auto"/>
        <w:rPr>
          <w:rFonts w:ascii="Times New Roman" w:hAnsi="Times New Roman" w:cs="Times New Roman"/>
          <w:color w:val="auto"/>
          <w:sz w:val="24"/>
          <w:szCs w:val="24"/>
        </w:rPr>
      </w:pPr>
      <w:r w:rsidRPr="00124A55">
        <w:rPr>
          <w:rFonts w:ascii="Times New Roman" w:hAnsi="Times New Roman" w:cs="Times New Roman"/>
          <w:sz w:val="24"/>
          <w:szCs w:val="24"/>
        </w:rPr>
        <w:t xml:space="preserve">Title: </w:t>
      </w:r>
      <w:r w:rsidR="00BD4FFE">
        <w:rPr>
          <w:rFonts w:ascii="Times New Roman" w:hAnsi="Times New Roman" w:cs="Times New Roman"/>
          <w:color w:val="auto"/>
          <w:sz w:val="24"/>
          <w:szCs w:val="24"/>
        </w:rPr>
        <w:t xml:space="preserve">Graduate with Masters </w:t>
      </w:r>
    </w:p>
    <w:p w:rsidR="00A03D68" w:rsidRPr="00124A55" w:rsidRDefault="00A03D68" w:rsidP="00EE5F5A">
      <w:pPr>
        <w:pStyle w:val="Normal1"/>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Affiliation: </w:t>
      </w:r>
      <w:r w:rsidR="002E20C8">
        <w:rPr>
          <w:rFonts w:ascii="Times New Roman" w:hAnsi="Times New Roman" w:cs="Times New Roman"/>
          <w:sz w:val="24"/>
          <w:szCs w:val="24"/>
        </w:rPr>
        <w:t>Northeastern U</w:t>
      </w:r>
      <w:r w:rsidRPr="00124A55">
        <w:rPr>
          <w:rFonts w:ascii="Times New Roman" w:hAnsi="Times New Roman" w:cs="Times New Roman"/>
          <w:sz w:val="24"/>
          <w:szCs w:val="24"/>
        </w:rPr>
        <w:t>niversity</w:t>
      </w:r>
    </w:p>
    <w:p w:rsidR="00A03D68" w:rsidRPr="00124A55" w:rsidRDefault="002E20C8" w:rsidP="00EE5F5A">
      <w:pPr>
        <w:pStyle w:val="Normal1"/>
        <w:spacing w:line="240" w:lineRule="auto"/>
        <w:rPr>
          <w:rFonts w:ascii="Times New Roman" w:hAnsi="Times New Roman" w:cs="Times New Roman"/>
          <w:sz w:val="24"/>
          <w:szCs w:val="24"/>
        </w:rPr>
      </w:pPr>
      <w:r>
        <w:rPr>
          <w:rFonts w:ascii="Times New Roman" w:hAnsi="Times New Roman" w:cs="Times New Roman"/>
          <w:sz w:val="24"/>
          <w:szCs w:val="24"/>
        </w:rPr>
        <w:t>Location: Malden, MA</w:t>
      </w:r>
      <w:r w:rsidR="004220B7">
        <w:rPr>
          <w:rFonts w:ascii="Times New Roman" w:hAnsi="Times New Roman" w:cs="Times New Roman"/>
          <w:sz w:val="24"/>
          <w:szCs w:val="24"/>
        </w:rPr>
        <w:t xml:space="preserve">, </w:t>
      </w:r>
      <w:r w:rsidR="00406F4C">
        <w:rPr>
          <w:rFonts w:ascii="Times New Roman" w:hAnsi="Times New Roman" w:cs="Times New Roman"/>
          <w:sz w:val="24"/>
          <w:szCs w:val="24"/>
        </w:rPr>
        <w:t>United States of America</w:t>
      </w:r>
      <w:r w:rsidR="00A03D68" w:rsidRPr="00124A55">
        <w:rPr>
          <w:rFonts w:ascii="Times New Roman" w:hAnsi="Times New Roman" w:cs="Times New Roman"/>
          <w:sz w:val="24"/>
          <w:szCs w:val="24"/>
        </w:rPr>
        <w:t xml:space="preserve"> </w:t>
      </w:r>
    </w:p>
    <w:p w:rsidR="00A03D68" w:rsidRPr="00EE5F5A" w:rsidRDefault="00A03D68" w:rsidP="00EE5F5A">
      <w:pPr>
        <w:pStyle w:val="Normal1"/>
        <w:spacing w:line="240" w:lineRule="auto"/>
        <w:rPr>
          <w:rFonts w:ascii="Times New Roman" w:hAnsi="Times New Roman" w:cs="Times New Roman"/>
          <w:sz w:val="24"/>
          <w:szCs w:val="24"/>
        </w:rPr>
      </w:pPr>
      <w:r w:rsidRPr="00124A55">
        <w:rPr>
          <w:rFonts w:ascii="Times New Roman" w:hAnsi="Times New Roman" w:cs="Times New Roman"/>
          <w:sz w:val="24"/>
          <w:szCs w:val="24"/>
        </w:rPr>
        <w:t>E</w:t>
      </w:r>
      <w:r w:rsidR="00124A55">
        <w:rPr>
          <w:rFonts w:ascii="Times New Roman" w:hAnsi="Times New Roman" w:cs="Times New Roman"/>
          <w:sz w:val="24"/>
          <w:szCs w:val="24"/>
        </w:rPr>
        <w:t>-</w:t>
      </w:r>
      <w:r w:rsidRPr="00124A55">
        <w:rPr>
          <w:rFonts w:ascii="Times New Roman" w:hAnsi="Times New Roman" w:cs="Times New Roman"/>
          <w:sz w:val="24"/>
          <w:szCs w:val="24"/>
        </w:rPr>
        <w:t>mail:</w:t>
      </w:r>
      <w:r w:rsidRPr="00EE5F5A">
        <w:rPr>
          <w:rFonts w:ascii="Times New Roman" w:hAnsi="Times New Roman" w:cs="Times New Roman"/>
          <w:sz w:val="24"/>
          <w:szCs w:val="24"/>
        </w:rPr>
        <w:t xml:space="preserve"> </w:t>
      </w:r>
      <w:hyperlink r:id="rId10" w:history="1">
        <w:r w:rsidR="002E20C8">
          <w:rPr>
            <w:rStyle w:val="Hyperlink"/>
            <w:rFonts w:ascii="Times New Roman" w:hAnsi="Times New Roman" w:cs="Times New Roman"/>
            <w:sz w:val="24"/>
            <w:szCs w:val="24"/>
            <w:shd w:val="clear" w:color="auto" w:fill="FFFFFF"/>
            <w:lang/>
          </w:rPr>
          <w:t>petefc@comcast.net</w:t>
        </w:r>
      </w:hyperlink>
    </w:p>
    <w:p w:rsidR="00A03D68" w:rsidRPr="00EE5F5A" w:rsidRDefault="00A03D68" w:rsidP="00EE5F5A">
      <w:pPr>
        <w:pStyle w:val="Normal1"/>
        <w:spacing w:line="240" w:lineRule="auto"/>
        <w:rPr>
          <w:rFonts w:ascii="Times New Roman" w:hAnsi="Times New Roman" w:cs="Times New Roman"/>
          <w:sz w:val="24"/>
          <w:szCs w:val="24"/>
        </w:rPr>
      </w:pPr>
    </w:p>
    <w:p w:rsidR="00A03D68" w:rsidRPr="00EE5F5A" w:rsidRDefault="00A47DEF" w:rsidP="002E20C8">
      <w:pPr>
        <w:pStyle w:val="Normal1"/>
        <w:spacing w:line="240" w:lineRule="auto"/>
        <w:rPr>
          <w:rFonts w:ascii="Times New Roman" w:hAnsi="Times New Roman" w:cs="Times New Roman"/>
          <w:b/>
          <w:sz w:val="24"/>
          <w:szCs w:val="24"/>
        </w:rPr>
      </w:pPr>
      <w:r w:rsidRPr="00406F4C">
        <w:rPr>
          <w:rFonts w:ascii="Times New Roman" w:hAnsi="Times New Roman" w:cs="Times New Roman"/>
          <w:b/>
          <w:sz w:val="24"/>
          <w:szCs w:val="24"/>
        </w:rPr>
        <w:t>Keywords</w:t>
      </w:r>
      <w:r w:rsidRPr="00124A55">
        <w:rPr>
          <w:rFonts w:ascii="Times New Roman" w:hAnsi="Times New Roman" w:cs="Times New Roman"/>
          <w:sz w:val="24"/>
          <w:szCs w:val="24"/>
        </w:rPr>
        <w:t>:</w:t>
      </w:r>
      <w:r w:rsidR="004D4011">
        <w:rPr>
          <w:rFonts w:ascii="Times New Roman" w:hAnsi="Times New Roman" w:cs="Times New Roman"/>
          <w:sz w:val="24"/>
          <w:szCs w:val="24"/>
        </w:rPr>
        <w:t xml:space="preserve"> </w:t>
      </w:r>
      <w:r w:rsidR="002E20C8">
        <w:rPr>
          <w:rFonts w:ascii="Times New Roman" w:hAnsi="Times New Roman" w:cs="Times New Roman"/>
          <w:sz w:val="24"/>
          <w:szCs w:val="24"/>
        </w:rPr>
        <w:t>Syrian Civil War, peacebuilding, partition, power-sharing, stakeholder objectives</w:t>
      </w:r>
      <w:r w:rsidR="002E20C8" w:rsidRPr="00EE5F5A">
        <w:rPr>
          <w:rFonts w:ascii="Times New Roman" w:hAnsi="Times New Roman" w:cs="Times New Roman"/>
          <w:b/>
          <w:sz w:val="24"/>
          <w:szCs w:val="24"/>
        </w:rPr>
        <w:t xml:space="preserve"> </w:t>
      </w:r>
      <w:r w:rsidR="00A03D68" w:rsidRPr="00EE5F5A">
        <w:rPr>
          <w:rFonts w:ascii="Times New Roman" w:hAnsi="Times New Roman" w:cs="Times New Roman"/>
          <w:b/>
          <w:sz w:val="24"/>
          <w:szCs w:val="24"/>
        </w:rPr>
        <w:t>______________________________________________________________________________</w:t>
      </w:r>
    </w:p>
    <w:p w:rsidR="00A03D68" w:rsidRPr="00EE5F5A" w:rsidRDefault="00A03D68" w:rsidP="00EE5F5A">
      <w:pPr>
        <w:pStyle w:val="Normal1"/>
        <w:spacing w:line="240" w:lineRule="auto"/>
        <w:rPr>
          <w:rFonts w:ascii="Times New Roman" w:hAnsi="Times New Roman" w:cs="Times New Roman"/>
          <w:b/>
          <w:sz w:val="24"/>
          <w:szCs w:val="24"/>
        </w:rPr>
      </w:pPr>
    </w:p>
    <w:p w:rsidR="00672392" w:rsidRDefault="00672392" w:rsidP="00110676">
      <w:pPr>
        <w:spacing w:line="360" w:lineRule="auto"/>
        <w:rPr>
          <w:rFonts w:ascii="Times New Roman" w:hAnsi="Times New Roman" w:cs="Times New Roman"/>
          <w:b/>
          <w:sz w:val="24"/>
          <w:szCs w:val="24"/>
        </w:rPr>
      </w:pPr>
      <w:r>
        <w:rPr>
          <w:rFonts w:ascii="Times New Roman" w:hAnsi="Times New Roman" w:cs="Times New Roman"/>
          <w:b/>
          <w:sz w:val="24"/>
          <w:szCs w:val="24"/>
        </w:rPr>
        <w:t>SYRIAN CIVIL WAR: CAN STAKEHOLDER OBJECTIVES ALIGN FOR PEACE?</w:t>
      </w:r>
    </w:p>
    <w:p w:rsidR="00672392" w:rsidRPr="00672392" w:rsidRDefault="00672392" w:rsidP="00672392">
      <w:pPr>
        <w:spacing w:line="360" w:lineRule="auto"/>
        <w:jc w:val="center"/>
        <w:rPr>
          <w:rFonts w:ascii="Times New Roman" w:hAnsi="Times New Roman" w:cs="Times New Roman"/>
          <w:b/>
          <w:sz w:val="24"/>
          <w:szCs w:val="24"/>
        </w:rPr>
      </w:pPr>
    </w:p>
    <w:p w:rsidR="00CC6BBD" w:rsidRDefault="00CC6BBD" w:rsidP="002E20C8">
      <w:pPr>
        <w:spacing w:line="240" w:lineRule="auto"/>
        <w:rPr>
          <w:rFonts w:ascii="Times New Roman" w:hAnsi="Times New Roman" w:cs="Times New Roman"/>
          <w:b/>
          <w:sz w:val="24"/>
          <w:szCs w:val="24"/>
        </w:rPr>
      </w:pPr>
      <w:r w:rsidRPr="002E20C8">
        <w:rPr>
          <w:rFonts w:ascii="Times New Roman" w:hAnsi="Times New Roman" w:cs="Times New Roman"/>
          <w:b/>
          <w:sz w:val="24"/>
          <w:szCs w:val="24"/>
        </w:rPr>
        <w:t>Abstract</w:t>
      </w:r>
    </w:p>
    <w:p w:rsidR="002E20C8" w:rsidRPr="002E20C8" w:rsidRDefault="002E20C8" w:rsidP="002E20C8">
      <w:pPr>
        <w:spacing w:line="240" w:lineRule="auto"/>
        <w:rPr>
          <w:rFonts w:ascii="Times New Roman" w:hAnsi="Times New Roman" w:cs="Times New Roman"/>
          <w:b/>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This paper addresses the “wicked problem” of aligning stakeholder objectives for determining a ground for peace in the Syrian Civil War. Specifically, it examines the power-sharing and partition solutions to the conflict. The findings are that, though encompassing its own array of problems in establishing a long-term peace, partition offers the best solution through which stakeholder objectives can be most closely met.</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E20C8" w:rsidRPr="002E20C8" w:rsidRDefault="002E20C8" w:rsidP="00CC6BBD">
      <w:pPr>
        <w:spacing w:line="240" w:lineRule="auto"/>
        <w:rPr>
          <w:rFonts w:ascii="Times New Roman" w:hAnsi="Times New Roman" w:cs="Times New Roman"/>
          <w:b/>
          <w:sz w:val="24"/>
          <w:szCs w:val="24"/>
        </w:rPr>
      </w:pPr>
      <w:r w:rsidRPr="002E20C8">
        <w:rPr>
          <w:rFonts w:ascii="Times New Roman" w:hAnsi="Times New Roman" w:cs="Times New Roman"/>
          <w:b/>
          <w:sz w:val="24"/>
          <w:szCs w:val="24"/>
        </w:rPr>
        <w:t>Introduction</w:t>
      </w:r>
    </w:p>
    <w:p w:rsidR="00CC6BBD" w:rsidRDefault="00CC6BBD" w:rsidP="00CC6BBD">
      <w:pPr>
        <w:spacing w:line="240" w:lineRule="auto"/>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Syrian Civil War has caused a vast amount of privation for five and a half years, with food shortages, approximately 470,000 deaths and the wounding of 11.5 percent of Syria’s population (Boghani, 2016). Syrian refugees fleeing the conflict have led to the world’s worst refugee crisis since World War II, with 2.7 million Syrian refugees in Turkey, 1 million in Lebanon, .6 million in Jordan and 10 percent of the total number of Syrian refugees in Europe (</w:t>
      </w:r>
      <w:r>
        <w:rPr>
          <w:rFonts w:ascii="Times New Roman" w:hAnsi="Times New Roman" w:cs="Times New Roman"/>
          <w:i/>
          <w:sz w:val="24"/>
          <w:szCs w:val="24"/>
        </w:rPr>
        <w:t>BBC News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2016). W</w:t>
      </w:r>
      <w:r w:rsidRPr="001A2702">
        <w:rPr>
          <w:rFonts w:ascii="Times New Roman" w:hAnsi="Times New Roman" w:cs="Times New Roman"/>
          <w:sz w:val="24"/>
          <w:szCs w:val="24"/>
        </w:rPr>
        <w:t xml:space="preserve">hile the war has been an anathema to the Syrian people and caused social problems for regional and European countries, </w:t>
      </w:r>
      <w:r>
        <w:rPr>
          <w:rFonts w:ascii="Times New Roman" w:hAnsi="Times New Roman" w:cs="Times New Roman"/>
          <w:sz w:val="24"/>
          <w:szCs w:val="24"/>
        </w:rPr>
        <w:t>the vacuum created by the war has been</w:t>
      </w:r>
      <w:r w:rsidRPr="001A2702">
        <w:rPr>
          <w:rFonts w:ascii="Times New Roman" w:hAnsi="Times New Roman" w:cs="Times New Roman"/>
          <w:sz w:val="24"/>
          <w:szCs w:val="24"/>
        </w:rPr>
        <w:t xml:space="preserve"> a haven for terrorist groups</w:t>
      </w:r>
      <w:r>
        <w:rPr>
          <w:rFonts w:ascii="Times New Roman" w:hAnsi="Times New Roman" w:cs="Times New Roman"/>
          <w:sz w:val="24"/>
          <w:szCs w:val="24"/>
        </w:rPr>
        <w:t xml:space="preserve"> to thrive in</w:t>
      </w:r>
      <w:r w:rsidRPr="001A2702">
        <w:rPr>
          <w:rFonts w:ascii="Times New Roman" w:hAnsi="Times New Roman" w:cs="Times New Roman"/>
          <w:sz w:val="24"/>
          <w:szCs w:val="24"/>
        </w:rPr>
        <w:t>, particularly ISIS and</w:t>
      </w:r>
      <w:r>
        <w:rPr>
          <w:rFonts w:ascii="Times New Roman" w:hAnsi="Times New Roman" w:cs="Times New Roman"/>
          <w:sz w:val="24"/>
          <w:szCs w:val="24"/>
        </w:rPr>
        <w:t xml:space="preserve"> Jahbat al-Nu</w:t>
      </w:r>
      <w:r w:rsidRPr="001A2702">
        <w:rPr>
          <w:rFonts w:ascii="Times New Roman" w:hAnsi="Times New Roman" w:cs="Times New Roman"/>
          <w:sz w:val="24"/>
          <w:szCs w:val="24"/>
        </w:rPr>
        <w:t>s</w:t>
      </w:r>
      <w:r>
        <w:rPr>
          <w:rFonts w:ascii="Times New Roman" w:hAnsi="Times New Roman" w:cs="Times New Roman"/>
          <w:sz w:val="24"/>
          <w:szCs w:val="24"/>
        </w:rPr>
        <w:t>r</w:t>
      </w:r>
      <w:r w:rsidRPr="001A2702">
        <w:rPr>
          <w:rFonts w:ascii="Times New Roman" w:hAnsi="Times New Roman" w:cs="Times New Roman"/>
          <w:sz w:val="24"/>
          <w:szCs w:val="24"/>
        </w:rPr>
        <w:t xml:space="preserve">a. </w:t>
      </w:r>
    </w:p>
    <w:p w:rsidR="00075712" w:rsidRPr="001A270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sidRPr="001A2702">
        <w:rPr>
          <w:rFonts w:ascii="Times New Roman" w:hAnsi="Times New Roman" w:cs="Times New Roman"/>
          <w:sz w:val="24"/>
          <w:szCs w:val="24"/>
        </w:rPr>
        <w:t xml:space="preserve">Late winter and early spring of 2016 </w:t>
      </w:r>
      <w:r>
        <w:rPr>
          <w:rFonts w:ascii="Times New Roman" w:hAnsi="Times New Roman" w:cs="Times New Roman"/>
          <w:sz w:val="24"/>
          <w:szCs w:val="24"/>
        </w:rPr>
        <w:t>saw efforts under UN</w:t>
      </w:r>
      <w:r w:rsidRPr="001A2702">
        <w:rPr>
          <w:rFonts w:ascii="Times New Roman" w:hAnsi="Times New Roman" w:cs="Times New Roman"/>
          <w:sz w:val="24"/>
          <w:szCs w:val="24"/>
        </w:rPr>
        <w:t xml:space="preserve"> Peace Envoy Staffan de Mistura to build peace in Syria. These efforts were strongly backed by international actors involved in the conflict, Russia and the United States. However, the ceasefire that was established has all but crumbled and the fighting continues</w:t>
      </w:r>
      <w:r>
        <w:rPr>
          <w:rFonts w:ascii="Times New Roman" w:hAnsi="Times New Roman" w:cs="Times New Roman"/>
          <w:sz w:val="24"/>
          <w:szCs w:val="24"/>
        </w:rPr>
        <w:t xml:space="preserve"> as of the time of writing this paper in early 2016 August</w:t>
      </w:r>
      <w:r w:rsidRPr="001A2702">
        <w:rPr>
          <w:rFonts w:ascii="Times New Roman" w:hAnsi="Times New Roman" w:cs="Times New Roman"/>
          <w:sz w:val="24"/>
          <w:szCs w:val="24"/>
        </w:rPr>
        <w:t>.</w:t>
      </w:r>
      <w:r>
        <w:rPr>
          <w:rFonts w:ascii="Times New Roman" w:hAnsi="Times New Roman" w:cs="Times New Roman"/>
          <w:sz w:val="24"/>
          <w:szCs w:val="24"/>
        </w:rPr>
        <w:t xml:space="preserve"> The seemingly impossible nature of establishing a lasting peace to the conflict is indeed a wicked problem. </w:t>
      </w:r>
    </w:p>
    <w:p w:rsidR="00CC6BBD" w:rsidRDefault="00CC6BBD" w:rsidP="00CC6BBD">
      <w:pPr>
        <w:spacing w:line="240" w:lineRule="auto"/>
        <w:rPr>
          <w:rFonts w:ascii="Times New Roman" w:hAnsi="Times New Roman" w:cs="Times New Roman"/>
          <w:b/>
          <w:sz w:val="28"/>
          <w:szCs w:val="28"/>
        </w:rPr>
      </w:pPr>
    </w:p>
    <w:p w:rsidR="00CC6BBD" w:rsidRPr="00287907" w:rsidRDefault="00CC6BBD" w:rsidP="00CC6BBD">
      <w:pPr>
        <w:spacing w:line="240" w:lineRule="auto"/>
        <w:rPr>
          <w:rFonts w:ascii="Times New Roman" w:hAnsi="Times New Roman" w:cs="Times New Roman"/>
          <w:b/>
          <w:sz w:val="24"/>
          <w:szCs w:val="28"/>
        </w:rPr>
      </w:pPr>
      <w:r w:rsidRPr="00287907">
        <w:rPr>
          <w:rFonts w:ascii="Times New Roman" w:hAnsi="Times New Roman" w:cs="Times New Roman"/>
          <w:b/>
          <w:sz w:val="24"/>
          <w:szCs w:val="28"/>
        </w:rPr>
        <w:t>Wicked Problem: Civil War Peacebuilding</w:t>
      </w:r>
    </w:p>
    <w:p w:rsidR="00CC6BBD" w:rsidRPr="005F2891" w:rsidRDefault="00CC6BBD" w:rsidP="00CC6BBD">
      <w:pPr>
        <w:spacing w:line="240" w:lineRule="auto"/>
        <w:rPr>
          <w:rFonts w:ascii="Times New Roman" w:hAnsi="Times New Roman" w:cs="Times New Roman"/>
          <w:b/>
          <w:sz w:val="28"/>
          <w:szCs w:val="28"/>
        </w:rPr>
      </w:pPr>
    </w:p>
    <w:p w:rsidR="00CC6BBD" w:rsidRDefault="00075712"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CC6BBD">
        <w:rPr>
          <w:rFonts w:ascii="Times New Roman" w:hAnsi="Times New Roman" w:cs="Times New Roman"/>
          <w:sz w:val="24"/>
          <w:szCs w:val="24"/>
        </w:rPr>
        <w:t>hough peace negotiations have been underway since early 2012,</w:t>
      </w:r>
      <w:r w:rsidR="00CC6BBD" w:rsidRPr="005F2891">
        <w:rPr>
          <w:rFonts w:ascii="Times New Roman" w:hAnsi="Times New Roman" w:cs="Times New Roman"/>
          <w:sz w:val="24"/>
          <w:szCs w:val="24"/>
        </w:rPr>
        <w:t xml:space="preserve"> there remains no definitive formula for</w:t>
      </w:r>
      <w:r w:rsidR="00CC6BBD">
        <w:rPr>
          <w:rFonts w:ascii="Times New Roman" w:hAnsi="Times New Roman" w:cs="Times New Roman"/>
          <w:sz w:val="24"/>
          <w:szCs w:val="24"/>
        </w:rPr>
        <w:t xml:space="preserve"> building peace. A</w:t>
      </w:r>
      <w:r w:rsidR="00CC6BBD" w:rsidRPr="005F2891">
        <w:rPr>
          <w:rFonts w:ascii="Times New Roman" w:hAnsi="Times New Roman" w:cs="Times New Roman"/>
          <w:sz w:val="24"/>
          <w:szCs w:val="24"/>
        </w:rPr>
        <w:t>ny proposed peace solution is a ‘one shot’ attempt that will have consequences – for good or</w:t>
      </w:r>
      <w:r w:rsidR="00CC6BBD">
        <w:rPr>
          <w:rFonts w:ascii="Times New Roman" w:hAnsi="Times New Roman" w:cs="Times New Roman"/>
          <w:sz w:val="24"/>
          <w:szCs w:val="24"/>
        </w:rPr>
        <w:t xml:space="preserve"> ill – that cannot be reversed. Also</w:t>
      </w:r>
      <w:r w:rsidR="00CC6BBD" w:rsidRPr="005F2891">
        <w:rPr>
          <w:rFonts w:ascii="Times New Roman" w:hAnsi="Times New Roman" w:cs="Times New Roman"/>
          <w:sz w:val="24"/>
          <w:szCs w:val="24"/>
        </w:rPr>
        <w:t>, the problem of the Syrian Civil War is unique in that, though there have been countless civil wars throughout</w:t>
      </w:r>
      <w:r w:rsidR="00CC6BBD">
        <w:rPr>
          <w:rFonts w:ascii="Times New Roman" w:hAnsi="Times New Roman" w:cs="Times New Roman"/>
          <w:sz w:val="24"/>
          <w:szCs w:val="24"/>
        </w:rPr>
        <w:t xml:space="preserve"> history, this conflict has </w:t>
      </w:r>
      <w:r w:rsidR="00CC6BBD" w:rsidRPr="005F2891">
        <w:rPr>
          <w:rFonts w:ascii="Times New Roman" w:hAnsi="Times New Roman" w:cs="Times New Roman"/>
          <w:sz w:val="24"/>
          <w:szCs w:val="24"/>
        </w:rPr>
        <w:t>unique individual components reflecting the internal dynamics of Syria in conjunction with regional and international dynamics. Furthermore, peacebuilding in Syria can be considered as a symptom of other problems, among which are sectarianism in the Middle East; Russian and American imperialism; the Wahhabi influence of Saudi Arabia</w:t>
      </w:r>
      <w:r w:rsidR="00CC6BBD">
        <w:rPr>
          <w:rFonts w:ascii="Times New Roman" w:hAnsi="Times New Roman" w:cs="Times New Roman"/>
          <w:sz w:val="24"/>
          <w:szCs w:val="24"/>
        </w:rPr>
        <w:t xml:space="preserve"> and Gulf States</w:t>
      </w:r>
      <w:r w:rsidR="00CC6BBD" w:rsidRPr="005F2891">
        <w:rPr>
          <w:rFonts w:ascii="Times New Roman" w:hAnsi="Times New Roman" w:cs="Times New Roman"/>
          <w:sz w:val="24"/>
          <w:szCs w:val="24"/>
        </w:rPr>
        <w:t>; terrorism; mass migration;</w:t>
      </w:r>
      <w:r w:rsidR="00CC6BBD">
        <w:rPr>
          <w:rFonts w:ascii="Times New Roman" w:hAnsi="Times New Roman" w:cs="Times New Roman"/>
          <w:sz w:val="24"/>
          <w:szCs w:val="24"/>
        </w:rPr>
        <w:t xml:space="preserve"> minority rule;</w:t>
      </w:r>
      <w:r w:rsidR="00CC6BBD" w:rsidRPr="005F2891">
        <w:rPr>
          <w:rFonts w:ascii="Times New Roman" w:hAnsi="Times New Roman" w:cs="Times New Roman"/>
          <w:sz w:val="24"/>
          <w:szCs w:val="24"/>
        </w:rPr>
        <w:t xml:space="preserve"> proxy warfare between Saudi Arabia and Iran; and authoritarianism in the Arab world.</w:t>
      </w:r>
    </w:p>
    <w:p w:rsidR="00075712" w:rsidRPr="005F2891"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sidRPr="005F2891">
        <w:rPr>
          <w:rFonts w:ascii="Times New Roman" w:hAnsi="Times New Roman" w:cs="Times New Roman"/>
          <w:sz w:val="24"/>
          <w:szCs w:val="24"/>
        </w:rPr>
        <w:t>While successful peacebuilding in Syria would bring about an end to hostilities, the societal fault-lines caused by the war may have proven to be so extensive that a future Syria will not resemble what it once was. For example, peace may require the partitioning and the effective disintegration of the Syrian state. In this sense, initial peacebuilding efforts cannot fully overcome the rupture</w:t>
      </w:r>
      <w:r>
        <w:rPr>
          <w:rFonts w:ascii="Times New Roman" w:hAnsi="Times New Roman" w:cs="Times New Roman"/>
          <w:sz w:val="24"/>
          <w:szCs w:val="24"/>
        </w:rPr>
        <w:t>s within Syrian society; even if</w:t>
      </w:r>
      <w:r w:rsidRPr="005F2891">
        <w:rPr>
          <w:rFonts w:ascii="Times New Roman" w:hAnsi="Times New Roman" w:cs="Times New Roman"/>
          <w:sz w:val="24"/>
          <w:szCs w:val="24"/>
        </w:rPr>
        <w:t xml:space="preserve"> Syria re</w:t>
      </w:r>
      <w:r>
        <w:rPr>
          <w:rFonts w:ascii="Times New Roman" w:hAnsi="Times New Roman" w:cs="Times New Roman"/>
          <w:sz w:val="24"/>
          <w:szCs w:val="24"/>
        </w:rPr>
        <w:t>tains its territorial integrity, societal divisions</w:t>
      </w:r>
      <w:r w:rsidRPr="005F2891">
        <w:rPr>
          <w:rFonts w:ascii="Times New Roman" w:hAnsi="Times New Roman" w:cs="Times New Roman"/>
          <w:sz w:val="24"/>
          <w:szCs w:val="24"/>
        </w:rPr>
        <w:t xml:space="preserve"> will</w:t>
      </w:r>
      <w:r>
        <w:rPr>
          <w:rFonts w:ascii="Times New Roman" w:hAnsi="Times New Roman" w:cs="Times New Roman"/>
          <w:sz w:val="24"/>
          <w:szCs w:val="24"/>
        </w:rPr>
        <w:t xml:space="preserve"> likely</w:t>
      </w:r>
      <w:r w:rsidRPr="005F2891">
        <w:rPr>
          <w:rFonts w:ascii="Times New Roman" w:hAnsi="Times New Roman" w:cs="Times New Roman"/>
          <w:sz w:val="24"/>
          <w:szCs w:val="24"/>
        </w:rPr>
        <w:t xml:space="preserve"> re</w:t>
      </w:r>
      <w:r>
        <w:rPr>
          <w:rFonts w:ascii="Times New Roman" w:hAnsi="Times New Roman" w:cs="Times New Roman"/>
          <w:sz w:val="24"/>
          <w:szCs w:val="24"/>
        </w:rPr>
        <w:t>main for generations. Thus,</w:t>
      </w:r>
      <w:r w:rsidRPr="005F2891">
        <w:rPr>
          <w:rFonts w:ascii="Times New Roman" w:hAnsi="Times New Roman" w:cs="Times New Roman"/>
          <w:sz w:val="24"/>
          <w:szCs w:val="24"/>
        </w:rPr>
        <w:t xml:space="preserve"> successful peacebuilding in Syria</w:t>
      </w:r>
      <w:r>
        <w:rPr>
          <w:rFonts w:ascii="Times New Roman" w:hAnsi="Times New Roman" w:cs="Times New Roman"/>
          <w:sz w:val="24"/>
          <w:szCs w:val="24"/>
        </w:rPr>
        <w:t xml:space="preserve"> </w:t>
      </w:r>
      <w:r w:rsidRPr="005F2891">
        <w:rPr>
          <w:rFonts w:ascii="Times New Roman" w:hAnsi="Times New Roman" w:cs="Times New Roman"/>
          <w:sz w:val="24"/>
          <w:szCs w:val="24"/>
        </w:rPr>
        <w:t xml:space="preserve">cannot fully solve all problems. Peacebuilding requires continued efforts </w:t>
      </w:r>
      <w:r>
        <w:rPr>
          <w:rFonts w:ascii="Times New Roman" w:hAnsi="Times New Roman" w:cs="Times New Roman"/>
          <w:sz w:val="24"/>
          <w:szCs w:val="24"/>
        </w:rPr>
        <w:t>by</w:t>
      </w:r>
      <w:r w:rsidRPr="005F2891">
        <w:rPr>
          <w:rFonts w:ascii="Times New Roman" w:hAnsi="Times New Roman" w:cs="Times New Roman"/>
          <w:sz w:val="24"/>
          <w:szCs w:val="24"/>
        </w:rPr>
        <w:t xml:space="preserve"> stakeholders to monitor and help interweave fractured communitie</w:t>
      </w:r>
      <w:r>
        <w:rPr>
          <w:rFonts w:ascii="Times New Roman" w:hAnsi="Times New Roman" w:cs="Times New Roman"/>
          <w:sz w:val="24"/>
          <w:szCs w:val="24"/>
        </w:rPr>
        <w:t>s to breach societal divides</w:t>
      </w:r>
      <w:r w:rsidRPr="005F2891">
        <w:rPr>
          <w:rFonts w:ascii="Times New Roman" w:hAnsi="Times New Roman" w:cs="Times New Roman"/>
          <w:sz w:val="24"/>
          <w:szCs w:val="24"/>
        </w:rPr>
        <w:t xml:space="preserve"> and prevent a recurrence of civil war. </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question that this case study will address is: </w:t>
      </w:r>
      <w:r>
        <w:rPr>
          <w:rFonts w:ascii="Times New Roman" w:hAnsi="Times New Roman" w:cs="Times New Roman"/>
          <w:i/>
          <w:sz w:val="24"/>
          <w:szCs w:val="24"/>
        </w:rPr>
        <w:t>Can stakeholder objectives and peace in Syria ever align?</w:t>
      </w:r>
      <w:r>
        <w:rPr>
          <w:rFonts w:ascii="Times New Roman" w:hAnsi="Times New Roman" w:cs="Times New Roman"/>
          <w:sz w:val="24"/>
          <w:szCs w:val="24"/>
        </w:rPr>
        <w:t xml:space="preserve"> To gauge whether these apparently diametrically opposed factors can find common ground, the study will categorize stakeholder objectives as: the regime of Syrian President Bashar al-Assad leaves; the Assad regime remains in power; and indifference</w:t>
      </w:r>
      <w:r w:rsidRPr="0048017B">
        <w:rPr>
          <w:rFonts w:ascii="Times New Roman" w:hAnsi="Times New Roman" w:cs="Times New Roman"/>
          <w:color w:val="FF0000"/>
          <w:sz w:val="24"/>
          <w:szCs w:val="24"/>
        </w:rPr>
        <w:t xml:space="preserve"> </w:t>
      </w:r>
      <w:r>
        <w:rPr>
          <w:rFonts w:ascii="Times New Roman" w:hAnsi="Times New Roman" w:cs="Times New Roman"/>
          <w:sz w:val="24"/>
          <w:szCs w:val="24"/>
        </w:rPr>
        <w:t>to the regime’s future (i.e., its existence is not a primary concern). Stakeholder aims will then be analyzed through possible peace agreements, to consider which type of peace would most closely satisfy stakeholder objectives. The findings are that a Syrian partition would both satisfy and discourage stakeholders equally enough so that they may agree to peace under these terms. However, there are a myriad of other dilemmas in sustaining a long-term peace under partition.</w:t>
      </w:r>
      <w:r>
        <w:rPr>
          <w:rFonts w:ascii="Times New Roman" w:hAnsi="Times New Roman" w:cs="Times New Roman"/>
          <w:i/>
          <w:sz w:val="24"/>
          <w:szCs w:val="24"/>
        </w:rPr>
        <w:t xml:space="preserve"> </w:t>
      </w:r>
    </w:p>
    <w:p w:rsidR="00CC6BBD" w:rsidRDefault="00CC6BBD" w:rsidP="008D00C3">
      <w:pPr>
        <w:spacing w:line="240" w:lineRule="auto"/>
        <w:jc w:val="both"/>
        <w:rPr>
          <w:rFonts w:ascii="Times New Roman" w:hAnsi="Times New Roman" w:cs="Times New Roman"/>
          <w:b/>
          <w:sz w:val="28"/>
          <w:szCs w:val="24"/>
        </w:rPr>
      </w:pPr>
    </w:p>
    <w:p w:rsidR="00CC6BBD" w:rsidRDefault="00CC6BBD" w:rsidP="008D00C3">
      <w:pPr>
        <w:spacing w:line="240" w:lineRule="auto"/>
        <w:jc w:val="both"/>
        <w:rPr>
          <w:rFonts w:ascii="Times New Roman" w:hAnsi="Times New Roman" w:cs="Times New Roman"/>
          <w:b/>
          <w:sz w:val="28"/>
          <w:szCs w:val="24"/>
        </w:rPr>
      </w:pPr>
      <w:r>
        <w:rPr>
          <w:rFonts w:ascii="Times New Roman" w:hAnsi="Times New Roman" w:cs="Times New Roman"/>
          <w:b/>
          <w:sz w:val="28"/>
          <w:szCs w:val="24"/>
        </w:rPr>
        <w:t>A Brief History</w:t>
      </w:r>
    </w:p>
    <w:p w:rsidR="00CC6BBD" w:rsidRDefault="00CC6BBD" w:rsidP="008D00C3">
      <w:pPr>
        <w:spacing w:line="240" w:lineRule="auto"/>
        <w:jc w:val="both"/>
        <w:rPr>
          <w:rFonts w:ascii="Times New Roman" w:hAnsi="Times New Roman" w:cs="Times New Roman"/>
          <w:b/>
          <w:sz w:val="28"/>
          <w:szCs w:val="24"/>
        </w:rPr>
      </w:pPr>
    </w:p>
    <w:p w:rsidR="00CC6BBD" w:rsidRDefault="00075712"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CC6BBD">
        <w:rPr>
          <w:rFonts w:ascii="Times New Roman" w:hAnsi="Times New Roman" w:cs="Times New Roman"/>
          <w:sz w:val="24"/>
          <w:szCs w:val="24"/>
        </w:rPr>
        <w:t>he secular Ba’athe Party came to power in Syria in 1963, followed by a 1970 coup that reversed millennia of Alawite neglect and discrimination by Sunni rulers in the region, including from the Ottoman Empire and the Egyptian Mamelukes (Farouk-Alli, 2014). The authoritarian Ba’athe party regime of President Bashar al-Assad began in 2000 upon his father, former Syrian President Hafez al-Assad’s death. The younger Assad briefly experimented with political liberalization and openness known as the ‘Damascus spring’, including closure of the Mazaa political prison and the release of political prisoners. However, within a year of taking power, he had resumed the authoritarian policies of his father (Draege, 2016, p</w:t>
      </w:r>
      <w:r w:rsidR="00AF7A86">
        <w:rPr>
          <w:rFonts w:ascii="Times New Roman" w:hAnsi="Times New Roman" w:cs="Times New Roman"/>
          <w:sz w:val="24"/>
          <w:szCs w:val="24"/>
        </w:rPr>
        <w:t>p</w:t>
      </w:r>
      <w:r w:rsidR="00CC6BBD">
        <w:rPr>
          <w:rFonts w:ascii="Times New Roman" w:hAnsi="Times New Roman" w:cs="Times New Roman"/>
          <w:sz w:val="24"/>
          <w:szCs w:val="24"/>
        </w:rPr>
        <w:t>. 189-192)</w:t>
      </w:r>
      <w:r>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During the 2000s, two opposition movements developed in the country, one which advocated for gradual change within the system, known as the ‘reformists’, and another that sought downfall of the Assad regime, or the ‘radicals’. The former was composed of secular leftists and the latter was comprised of moderate Islamists and socially conservative, economically liberal businesspeople. As the civil war developed in 2011, it would be the radicals who would gain support from Western powers and regional Gulf States, while the reformists would gain some marginal backing from Russia. In large part, international backing for these opposition groups reflected their stance towards the regime: reformists were willing to negotiate with Assad, while the radicals refused to do so. The larger group that the radicals would morph into was the Syrian National Council (SNC) and the reformists would develop into the National Coordination Bureau for the Fo</w:t>
      </w:r>
      <w:r w:rsidR="00075712">
        <w:rPr>
          <w:rFonts w:ascii="Times New Roman" w:hAnsi="Times New Roman" w:cs="Times New Roman"/>
          <w:sz w:val="24"/>
          <w:szCs w:val="24"/>
        </w:rPr>
        <w:t>rces of Democratic Change (NCB)</w:t>
      </w:r>
      <w:r>
        <w:rPr>
          <w:rFonts w:ascii="Times New Roman" w:hAnsi="Times New Roman" w:cs="Times New Roman"/>
          <w:sz w:val="24"/>
          <w:szCs w:val="24"/>
        </w:rPr>
        <w:t xml:space="preserve"> (Draege, 2016, p</w:t>
      </w:r>
      <w:r w:rsidR="00F47CD5">
        <w:rPr>
          <w:rFonts w:ascii="Times New Roman" w:hAnsi="Times New Roman" w:cs="Times New Roman"/>
          <w:sz w:val="24"/>
          <w:szCs w:val="24"/>
        </w:rPr>
        <w:t>p</w:t>
      </w:r>
      <w:r>
        <w:rPr>
          <w:rFonts w:ascii="Times New Roman" w:hAnsi="Times New Roman" w:cs="Times New Roman"/>
          <w:sz w:val="24"/>
          <w:szCs w:val="24"/>
        </w:rPr>
        <w:t>. 189, 197-204)</w:t>
      </w:r>
      <w:r w:rsidR="00075712">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Pr="009E7EF2"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The events leading to the civil war did not initially involve either of the two opposition groups (Draege, 2016, p</w:t>
      </w:r>
      <w:r w:rsidR="008D00C3">
        <w:rPr>
          <w:rFonts w:ascii="Times New Roman" w:hAnsi="Times New Roman" w:cs="Times New Roman"/>
          <w:sz w:val="24"/>
          <w:szCs w:val="24"/>
        </w:rPr>
        <w:t>p</w:t>
      </w:r>
      <w:r>
        <w:rPr>
          <w:rFonts w:ascii="Times New Roman" w:hAnsi="Times New Roman" w:cs="Times New Roman"/>
          <w:sz w:val="24"/>
          <w:szCs w:val="24"/>
        </w:rPr>
        <w:t>. 196-197). Following the successful ousting of Tunisian and Egyptian regimes, mass mobilization in Syria led to protests that the Assad regime overreacted to with violence (Lust, 2014, p. 781). This created anger that spread from Damascus throughout the country to foment into an insurgency (Lust, 2014, p. 781), creating a conflict between the opposition, which has been overwhelming Sunni, fighting the Shia Alawite regime. The Assad regime has largely received support from the country’s minorities, including Christians, Kurds and Druze, due to their fears of the radical elements within the Sunni insurgency (Carpenter, 2013, p</w:t>
      </w:r>
      <w:r w:rsidR="008D00C3">
        <w:rPr>
          <w:rFonts w:ascii="Times New Roman" w:hAnsi="Times New Roman" w:cs="Times New Roman"/>
          <w:sz w:val="24"/>
          <w:szCs w:val="24"/>
        </w:rPr>
        <w:t>p</w:t>
      </w:r>
      <w:r>
        <w:rPr>
          <w:rFonts w:ascii="Times New Roman" w:hAnsi="Times New Roman" w:cs="Times New Roman"/>
          <w:sz w:val="24"/>
          <w:szCs w:val="24"/>
        </w:rPr>
        <w:t xml:space="preserve">. 1-2). As the civil war has developed, terrorist groups, including al-Nusra and ISIS, have thrived in the Syrian region. Complicating matters, regional and international stakeholders have become involved, with the U.S., Turkey, Saudi Arabia and the Gulf States supporting the radical opposition seeking the regime’s downfall, and Hizbollah, Iran and Russia supporting the Assad regime. </w:t>
      </w:r>
    </w:p>
    <w:p w:rsidR="00CC6BBD" w:rsidRDefault="00CC6BBD" w:rsidP="008D00C3">
      <w:pPr>
        <w:spacing w:line="240" w:lineRule="auto"/>
        <w:jc w:val="both"/>
        <w:rPr>
          <w:rFonts w:ascii="Times New Roman" w:hAnsi="Times New Roman" w:cs="Times New Roman"/>
          <w:b/>
          <w:sz w:val="28"/>
          <w:szCs w:val="28"/>
        </w:rPr>
      </w:pPr>
    </w:p>
    <w:p w:rsidR="00CC6BBD" w:rsidRPr="00287907" w:rsidRDefault="00CC6BBD" w:rsidP="008D00C3">
      <w:pPr>
        <w:spacing w:line="240" w:lineRule="auto"/>
        <w:jc w:val="both"/>
        <w:rPr>
          <w:rFonts w:ascii="Times New Roman" w:hAnsi="Times New Roman" w:cs="Times New Roman"/>
          <w:b/>
          <w:sz w:val="24"/>
          <w:szCs w:val="28"/>
        </w:rPr>
      </w:pPr>
      <w:r w:rsidRPr="00287907">
        <w:rPr>
          <w:rFonts w:ascii="Times New Roman" w:hAnsi="Times New Roman" w:cs="Times New Roman"/>
          <w:b/>
          <w:sz w:val="24"/>
          <w:szCs w:val="28"/>
        </w:rPr>
        <w:t>Literature Review</w:t>
      </w:r>
    </w:p>
    <w:p w:rsidR="00CC6BBD" w:rsidRPr="00CC6BBD" w:rsidRDefault="00CC6BBD" w:rsidP="008D00C3">
      <w:pPr>
        <w:spacing w:line="240" w:lineRule="auto"/>
        <w:jc w:val="both"/>
        <w:rPr>
          <w:rFonts w:ascii="Times New Roman" w:hAnsi="Times New Roman" w:cs="Times New Roman"/>
          <w:b/>
          <w:sz w:val="28"/>
          <w:szCs w:val="28"/>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Scholarly literature has much to say about stakeholder objectives in the Syrian Civil War and peacebuilding. In this literature review, the definition of a wicked problem will be established, including through examining the scholars Williams and van ‘t Hot’s (2014) perspectives. It will examine the regional and international dynamics of the conflict through looking at the work of several international relations academics, including the Cato Institute scholar Carpenter (2013) and </w:t>
      </w:r>
      <w:r>
        <w:rPr>
          <w:rFonts w:ascii="Times New Roman" w:hAnsi="Times New Roman" w:cs="Times New Roman"/>
          <w:i/>
          <w:sz w:val="24"/>
          <w:szCs w:val="24"/>
        </w:rPr>
        <w:t>World Affairs</w:t>
      </w:r>
      <w:r>
        <w:rPr>
          <w:rFonts w:ascii="Times New Roman" w:hAnsi="Times New Roman" w:cs="Times New Roman"/>
          <w:sz w:val="24"/>
          <w:szCs w:val="24"/>
        </w:rPr>
        <w:t xml:space="preserve"> editor Totten (2016). The conflict’s internal dynamics will be discussed through analyzing literature on the fractured Syrian opposition, the Kurdish factor, the geographic imagination of ISIS and the political patronage of the Assad regime. Lastly, in order to gauge the prospective for peace, the work of several conflict resolution scholars, including Sisk (2013) and Sambanis and Schulhofer-Wohl (2009), will be outlined. </w:t>
      </w:r>
    </w:p>
    <w:p w:rsidR="00CC6BBD" w:rsidRDefault="00CC6BBD"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Wicked Problems</w:t>
      </w:r>
    </w:p>
    <w:p w:rsidR="00CC6BBD" w:rsidRDefault="00CC6BBD" w:rsidP="008D00C3">
      <w:pPr>
        <w:spacing w:line="240" w:lineRule="auto"/>
        <w:jc w:val="both"/>
        <w:rPr>
          <w:rFonts w:ascii="Times New Roman" w:hAnsi="Times New Roman" w:cs="Times New Roman"/>
          <w:b/>
          <w:sz w:val="24"/>
          <w:szCs w:val="24"/>
        </w:rPr>
      </w:pPr>
    </w:p>
    <w:p w:rsidR="00075712"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Authors Williams and van ‘t Hot (2014) offer a detailed analysis of wicked problems through a systems theory approach. They define wicked problems as unique and complex; also, because wicked problems are engaged with and impact reality, the solutions offered are ‘one-shot’ solutions (Williams &amp; van ‘t Hot, 2014, p</w:t>
      </w:r>
      <w:r w:rsidR="008D00C3">
        <w:rPr>
          <w:rFonts w:ascii="Times New Roman" w:hAnsi="Times New Roman" w:cs="Times New Roman"/>
          <w:sz w:val="24"/>
          <w:szCs w:val="24"/>
        </w:rPr>
        <w:t>p</w:t>
      </w:r>
      <w:r>
        <w:rPr>
          <w:rFonts w:ascii="Times New Roman" w:hAnsi="Times New Roman" w:cs="Times New Roman"/>
          <w:sz w:val="24"/>
          <w:szCs w:val="24"/>
        </w:rPr>
        <w:t xml:space="preserve">. 7-9). In other words, ‘one-shot’ solutions to wicked problems have an indelible impact that leave ‘traces’ which cannot be undone (Rittel &amp; Webber, 1973, p. 163). Rittel and Webber offer an example of building a freeway, which has an irreversible effect on a multitude of lives (1973, p. 163). Highway construction, like other solutions to wicked problems, is implemented in the real world; each attempt at a solution irrevocably affects reality (Rittel &amp; Webber, 1973, p. 163). </w:t>
      </w: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According to Williams and van ‘t Hot, the primary elements of systems theory are inter-relationships, perspectives and boundaries. Inter-relationships concern the complex, interwoven threads between stakeholders and ‘agents’ involved in a wicked problem. Perspectives refers to the plethora of ways that the problem can be understood. The boundaries aspect of the systems approach applies to the limits of the research (Williams &amp; van ‘t Hot, 2014, p</w:t>
      </w:r>
      <w:r w:rsidR="008D00C3">
        <w:rPr>
          <w:rFonts w:ascii="Times New Roman" w:hAnsi="Times New Roman" w:cs="Times New Roman"/>
          <w:sz w:val="24"/>
          <w:szCs w:val="24"/>
        </w:rPr>
        <w:t>p</w:t>
      </w:r>
      <w:r>
        <w:rPr>
          <w:rFonts w:ascii="Times New Roman" w:hAnsi="Times New Roman" w:cs="Times New Roman"/>
          <w:sz w:val="24"/>
          <w:szCs w:val="24"/>
        </w:rPr>
        <w:t>. 7-9)</w:t>
      </w:r>
      <w:r w:rsidR="00075712">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work of Pacanowsky (2014) and Grint (2008) offer additional ways to understand and define wicked problems. Pacanowsky (2014) focuses on the role that teams within organizations play in approaching wicked problems, highlighting the spirit of inquiry and asking</w:t>
      </w:r>
      <w:r w:rsidR="008D00C3">
        <w:rPr>
          <w:rFonts w:ascii="Times New Roman" w:hAnsi="Times New Roman" w:cs="Times New Roman"/>
          <w:sz w:val="24"/>
          <w:szCs w:val="24"/>
        </w:rPr>
        <w:t xml:space="preserve"> innovative, creative questions</w:t>
      </w:r>
      <w:r>
        <w:rPr>
          <w:rFonts w:ascii="Times New Roman" w:hAnsi="Times New Roman" w:cs="Times New Roman"/>
          <w:sz w:val="24"/>
          <w:szCs w:val="24"/>
        </w:rPr>
        <w:t xml:space="preserve"> (p</w:t>
      </w:r>
      <w:r w:rsidR="008D00C3">
        <w:rPr>
          <w:rFonts w:ascii="Times New Roman" w:hAnsi="Times New Roman" w:cs="Times New Roman"/>
          <w:sz w:val="24"/>
          <w:szCs w:val="24"/>
        </w:rPr>
        <w:t>p</w:t>
      </w:r>
      <w:r>
        <w:rPr>
          <w:rFonts w:ascii="Times New Roman" w:hAnsi="Times New Roman" w:cs="Times New Roman"/>
          <w:sz w:val="24"/>
          <w:szCs w:val="24"/>
        </w:rPr>
        <w:t>. 35-40)</w:t>
      </w:r>
      <w:r w:rsidR="008D00C3">
        <w:rPr>
          <w:rFonts w:ascii="Times New Roman" w:hAnsi="Times New Roman" w:cs="Times New Roman"/>
          <w:sz w:val="24"/>
          <w:szCs w:val="24"/>
        </w:rPr>
        <w:t>.</w:t>
      </w:r>
      <w:r>
        <w:rPr>
          <w:rFonts w:ascii="Times New Roman" w:hAnsi="Times New Roman" w:cs="Times New Roman"/>
          <w:sz w:val="24"/>
          <w:szCs w:val="24"/>
        </w:rPr>
        <w:t xml:space="preserve"> Grint (2008) illustrates the complicated nature of wicked problems, including their lack of clear relationship between cause and effect. Perhaps most revealing for peace in the Syrian conflict, Grint (2008) writes about the importance of the social inclusion of all stakeholders</w:t>
      </w:r>
      <w:r w:rsidR="00EA6E66">
        <w:rPr>
          <w:rFonts w:ascii="Times New Roman" w:hAnsi="Times New Roman" w:cs="Times New Roman"/>
          <w:sz w:val="24"/>
          <w:szCs w:val="24"/>
        </w:rPr>
        <w:t>:</w:t>
      </w:r>
      <w:r>
        <w:rPr>
          <w:rFonts w:ascii="Times New Roman" w:hAnsi="Times New Roman" w:cs="Times New Roman"/>
          <w:sz w:val="24"/>
          <w:szCs w:val="24"/>
        </w:rPr>
        <w:t xml:space="preserve"> “In this world we must avoid alienating significant constituencies...We need to start by asking ‘what do we all (or at least most of us) agree on?’” (p. 7)</w:t>
      </w:r>
      <w:r w:rsidR="00EA6E66">
        <w:rPr>
          <w:rFonts w:ascii="Times New Roman" w:hAnsi="Times New Roman" w:cs="Times New Roman"/>
          <w:sz w:val="24"/>
          <w:szCs w:val="24"/>
        </w:rPr>
        <w:t>.</w:t>
      </w:r>
      <w:r>
        <w:rPr>
          <w:rFonts w:ascii="Times New Roman" w:hAnsi="Times New Roman" w:cs="Times New Roman"/>
          <w:sz w:val="24"/>
          <w:szCs w:val="24"/>
        </w:rPr>
        <w:t xml:space="preserve"> </w:t>
      </w:r>
    </w:p>
    <w:p w:rsidR="00CC6BBD" w:rsidRDefault="00CC6BBD"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Syria: International and regional stakeholders</w:t>
      </w:r>
    </w:p>
    <w:p w:rsidR="00CC6BBD" w:rsidRDefault="00CC6BBD" w:rsidP="008D00C3">
      <w:pPr>
        <w:spacing w:line="240" w:lineRule="auto"/>
        <w:jc w:val="both"/>
        <w:rPr>
          <w:rFonts w:ascii="Times New Roman" w:hAnsi="Times New Roman" w:cs="Times New Roman"/>
          <w:b/>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international and regional impact of the Syrian Civil War has led to a voluminous amount of scholarly literature on the conflict. As a matter of practicality, availability and the author’s lack of extensive non-English language knowledge, it relies primarily on English language scholars’ writings within Western publications. This is balanced with the author’s significant reliance (about 50 percent of the author’s Syrian news intake) upon non-Western English-language news media’s coverage of the five-year conflict, including </w:t>
      </w:r>
      <w:r>
        <w:rPr>
          <w:rFonts w:ascii="Times New Roman" w:hAnsi="Times New Roman" w:cs="Times New Roman"/>
          <w:i/>
          <w:sz w:val="24"/>
          <w:szCs w:val="24"/>
        </w:rPr>
        <w:t>RT</w:t>
      </w:r>
      <w:r>
        <w:rPr>
          <w:rFonts w:ascii="Times New Roman" w:hAnsi="Times New Roman" w:cs="Times New Roman"/>
          <w:sz w:val="24"/>
          <w:szCs w:val="24"/>
        </w:rPr>
        <w:t xml:space="preserve">, </w:t>
      </w:r>
      <w:r>
        <w:rPr>
          <w:rFonts w:ascii="Times New Roman" w:hAnsi="Times New Roman" w:cs="Times New Roman"/>
          <w:i/>
          <w:sz w:val="24"/>
          <w:szCs w:val="24"/>
        </w:rPr>
        <w:t xml:space="preserve">Al Jazeera </w:t>
      </w:r>
      <w:r>
        <w:rPr>
          <w:rFonts w:ascii="Times New Roman" w:hAnsi="Times New Roman" w:cs="Times New Roman"/>
          <w:sz w:val="24"/>
          <w:szCs w:val="24"/>
        </w:rPr>
        <w:t xml:space="preserve">and the Iranian, English-language state news </w:t>
      </w:r>
      <w:r>
        <w:rPr>
          <w:rFonts w:ascii="Times New Roman" w:hAnsi="Times New Roman" w:cs="Times New Roman"/>
          <w:i/>
          <w:sz w:val="24"/>
          <w:szCs w:val="24"/>
        </w:rPr>
        <w:t>Press TV</w:t>
      </w:r>
      <w:r>
        <w:rPr>
          <w:rFonts w:ascii="Times New Roman" w:hAnsi="Times New Roman" w:cs="Times New Roman"/>
          <w:sz w:val="24"/>
          <w:szCs w:val="24"/>
        </w:rPr>
        <w:t xml:space="preserve">. </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copious amount of literature on external actors in the conflict should be read with a degree of cynicism, due to the politics surrounding the conflict that often infiltrates academic writing. For example, the American editor Totten (2016) writes with clear disdain for Russia and Vladimir Putin, as is a common framing in contemporary Western media. He indicates how Russia has joined the axis of ‘terrorism’, through its intervention in Syria on behalf of the Assad government. However, Totten (2016) offers some valid analysis: he briefly examines the world through the perspective of the Russian government, which, according to him, is concerned about the expansion of the EU and NATO. Additionally, he highlights Russian efforts to “win favor” with Iran, as they have the similar objective of lessening American influence in the Middle East, a region whi</w:t>
      </w:r>
      <w:r w:rsidR="00075712">
        <w:rPr>
          <w:rFonts w:ascii="Times New Roman" w:hAnsi="Times New Roman" w:cs="Times New Roman"/>
          <w:sz w:val="24"/>
          <w:szCs w:val="24"/>
        </w:rPr>
        <w:t>ch sits on Russia’s “underbelly</w:t>
      </w:r>
      <w:r>
        <w:rPr>
          <w:rFonts w:ascii="Times New Roman" w:hAnsi="Times New Roman" w:cs="Times New Roman"/>
          <w:sz w:val="24"/>
          <w:szCs w:val="24"/>
        </w:rPr>
        <w:t>” (Totten, 2016, p</w:t>
      </w:r>
      <w:r w:rsidR="008D00C3">
        <w:rPr>
          <w:rFonts w:ascii="Times New Roman" w:hAnsi="Times New Roman" w:cs="Times New Roman"/>
          <w:sz w:val="24"/>
          <w:szCs w:val="24"/>
        </w:rPr>
        <w:t>p</w:t>
      </w:r>
      <w:r>
        <w:rPr>
          <w:rFonts w:ascii="Times New Roman" w:hAnsi="Times New Roman" w:cs="Times New Roman"/>
          <w:sz w:val="24"/>
          <w:szCs w:val="24"/>
        </w:rPr>
        <w:t>. 11-12)</w:t>
      </w:r>
      <w:r w:rsidR="00075712">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Reflecting the libertarian, non-interventionist philosophy of his employer, Cato Institute scholar Carpenter (2013) depicts the Syrian Civil War as a complex web of interests that the U.S. should minimize its involvement in (p</w:t>
      </w:r>
      <w:r w:rsidR="008D00C3">
        <w:rPr>
          <w:rFonts w:ascii="Times New Roman" w:hAnsi="Times New Roman" w:cs="Times New Roman"/>
          <w:sz w:val="24"/>
          <w:szCs w:val="24"/>
        </w:rPr>
        <w:t>p</w:t>
      </w:r>
      <w:r>
        <w:rPr>
          <w:rFonts w:ascii="Times New Roman" w:hAnsi="Times New Roman" w:cs="Times New Roman"/>
          <w:sz w:val="24"/>
          <w:szCs w:val="24"/>
        </w:rPr>
        <w:t>. 1-7). Carpenter views the motivation driving U.S., Saudi Arabia and its Persian Gulf allies’ support of the Syrian opposition as being primarily due to Iran’s support for the Syrian leader (Carpenter, 2013, p</w:t>
      </w:r>
      <w:r w:rsidR="008D00C3">
        <w:rPr>
          <w:rFonts w:ascii="Times New Roman" w:hAnsi="Times New Roman" w:cs="Times New Roman"/>
          <w:sz w:val="24"/>
          <w:szCs w:val="24"/>
        </w:rPr>
        <w:t>p</w:t>
      </w:r>
      <w:r>
        <w:rPr>
          <w:rFonts w:ascii="Times New Roman" w:hAnsi="Times New Roman" w:cs="Times New Roman"/>
          <w:sz w:val="24"/>
          <w:szCs w:val="24"/>
        </w:rPr>
        <w:t>. 1-7). Additionally, he highlights the Turkish fear that Kurdish autonomy in northern Syria could push Turkish Kurds to advocate for similar autonomy in Turkey (Carpenter, 2013, p</w:t>
      </w:r>
      <w:r w:rsidR="008D00C3">
        <w:rPr>
          <w:rFonts w:ascii="Times New Roman" w:hAnsi="Times New Roman" w:cs="Times New Roman"/>
          <w:sz w:val="24"/>
          <w:szCs w:val="24"/>
        </w:rPr>
        <w:t>p</w:t>
      </w:r>
      <w:r>
        <w:rPr>
          <w:rFonts w:ascii="Times New Roman" w:hAnsi="Times New Roman" w:cs="Times New Roman"/>
          <w:sz w:val="24"/>
          <w:szCs w:val="24"/>
        </w:rPr>
        <w:t>. 1-7). Lawson (2014) complicates Turkey’s relations with the Kurds through discussing Turkey’s adversarial relations with Turkish PKK, PKK’s Syrian affiliate the PYU (a key fighter against ISIS) and Turkey’s recent rapprochement with the Kurdish Regional Government (KRG) of northern Iraq (p</w:t>
      </w:r>
      <w:r w:rsidR="008D00C3">
        <w:rPr>
          <w:rFonts w:ascii="Times New Roman" w:hAnsi="Times New Roman" w:cs="Times New Roman"/>
          <w:sz w:val="24"/>
          <w:szCs w:val="24"/>
        </w:rPr>
        <w:t>p</w:t>
      </w:r>
      <w:r>
        <w:rPr>
          <w:rFonts w:ascii="Times New Roman" w:hAnsi="Times New Roman" w:cs="Times New Roman"/>
          <w:sz w:val="24"/>
          <w:szCs w:val="24"/>
        </w:rPr>
        <w:t>. 1354-1358).</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Literature on other components motivating regional and international stakeholders comes from scholars Hokayem (2014-2015) and Szekely (2016). One of the chief elements influencing the Gulf States’ support of the Syrian opposition is to reverse the loss of Iraq to Iranian influence, which followed Saddam Hussein’s 2003 overthrow (Hokayem, 2014-2015, p</w:t>
      </w:r>
      <w:r w:rsidR="008D00C3">
        <w:rPr>
          <w:rFonts w:ascii="Times New Roman" w:hAnsi="Times New Roman" w:cs="Times New Roman"/>
          <w:sz w:val="24"/>
          <w:szCs w:val="24"/>
        </w:rPr>
        <w:t>p</w:t>
      </w:r>
      <w:r>
        <w:rPr>
          <w:rFonts w:ascii="Times New Roman" w:hAnsi="Times New Roman" w:cs="Times New Roman"/>
          <w:sz w:val="24"/>
          <w:szCs w:val="24"/>
        </w:rPr>
        <w:t>. 59-71). Hokayem (2014-2015) indicates that that the Gulf States’ financing of rebels included funding the Salafist militant group with ties to Al Qaeda and Ahrar al-Sham (p</w:t>
      </w:r>
      <w:r w:rsidR="008D00C3">
        <w:rPr>
          <w:rFonts w:ascii="Times New Roman" w:hAnsi="Times New Roman" w:cs="Times New Roman"/>
          <w:sz w:val="24"/>
          <w:szCs w:val="24"/>
        </w:rPr>
        <w:t>p</w:t>
      </w:r>
      <w:r>
        <w:rPr>
          <w:rFonts w:ascii="Times New Roman" w:hAnsi="Times New Roman" w:cs="Times New Roman"/>
          <w:sz w:val="24"/>
          <w:szCs w:val="24"/>
        </w:rPr>
        <w:t>. 59-71). To reduce Iranian influence in the region, Hokayem (2014-2015) writes that Gulf States supported jihadi terrorist groups, with Kuwait becoming the “main Gulf hub for jihadist propaganda” (p. 69). Meanwhile, regarding Iran’s support of Assad, he asserts that the ouster of Assad would likely lead to the severing of Iran’s connection with Hizbollah (Hokayem, 2014-2015, p</w:t>
      </w:r>
      <w:r w:rsidR="008D00C3">
        <w:rPr>
          <w:rFonts w:ascii="Times New Roman" w:hAnsi="Times New Roman" w:cs="Times New Roman"/>
          <w:sz w:val="24"/>
          <w:szCs w:val="24"/>
        </w:rPr>
        <w:t>p</w:t>
      </w:r>
      <w:r>
        <w:rPr>
          <w:rFonts w:ascii="Times New Roman" w:hAnsi="Times New Roman" w:cs="Times New Roman"/>
          <w:sz w:val="24"/>
          <w:szCs w:val="24"/>
        </w:rPr>
        <w:t>. 59-71). Adding to Hokayem’s (2014-2015) analysis, Szekley (2016) analyzes the interrelationship between the Assad regime and Hizbollah through a principal-agent approach. The dynamics of this relationship have fluctuated throughout history, allowing for greater funding and support from the regime when it is a more unitary actor, such as in pre-2011 Syria, but this has resulted in less autonomy for Hizbollah (Szekley, 2016). Thus, Szekley’s (2016) work suggests that while Hizbollah’s aim is to ensure the survival of the Assad regime; if Assad is ousted, Hizbollah would likely survive and have greater autonomy.</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According to Szekley, the regime of Hafez al-Assad (president of Syria from 1971 to 2000) initially had difficult relations with Hizbollah during the Lebanese Civil War, as the Assad regime allied with the secular Shi’a Amal movement and Palestinian Liberation Organization (PLO) factions to gain influence in Lebanon (2016, p</w:t>
      </w:r>
      <w:r w:rsidR="008D00C3">
        <w:rPr>
          <w:rFonts w:ascii="Times New Roman" w:hAnsi="Times New Roman" w:cs="Times New Roman"/>
          <w:sz w:val="24"/>
          <w:szCs w:val="24"/>
        </w:rPr>
        <w:t>p</w:t>
      </w:r>
      <w:r>
        <w:rPr>
          <w:rFonts w:ascii="Times New Roman" w:hAnsi="Times New Roman" w:cs="Times New Roman"/>
          <w:sz w:val="24"/>
          <w:szCs w:val="24"/>
        </w:rPr>
        <w:t>. 460-461). Following the war, Hizbollah proved to be a powerful force in Lebanese politics and, to sustain Syrian influence in Lebanon, Hafez Assad developed close relations with Hizbollah (Szekley, 2016, p. 461). Since the early 1990s, both Hafez and Bashar al-Assad maintained a mutually beneficial alliance with Hizbollah. Through this alliance, Hizbollah was granted a crucial military supply route through Syria (Landis, 2010, 68). Meanwhile, it allowed the Assad regime to maintain its influence in Lebanon and have Hizbollah act as a deterrent towards Israel and the United States (Landis, 2010, p</w:t>
      </w:r>
      <w:r w:rsidR="008D00C3">
        <w:rPr>
          <w:rFonts w:ascii="Times New Roman" w:hAnsi="Times New Roman" w:cs="Times New Roman"/>
          <w:sz w:val="24"/>
          <w:szCs w:val="24"/>
        </w:rPr>
        <w:t>p</w:t>
      </w:r>
      <w:r>
        <w:rPr>
          <w:rFonts w:ascii="Times New Roman" w:hAnsi="Times New Roman" w:cs="Times New Roman"/>
          <w:sz w:val="24"/>
          <w:szCs w:val="24"/>
        </w:rPr>
        <w:t xml:space="preserve">.67-68).  </w:t>
      </w:r>
    </w:p>
    <w:p w:rsidR="00CC6BBD" w:rsidRDefault="00CC6BBD" w:rsidP="008D00C3">
      <w:pPr>
        <w:spacing w:line="240" w:lineRule="auto"/>
        <w:jc w:val="both"/>
        <w:rPr>
          <w:rFonts w:ascii="Times New Roman" w:hAnsi="Times New Roman" w:cs="Times New Roman"/>
          <w:b/>
          <w:sz w:val="24"/>
          <w:szCs w:val="24"/>
        </w:rPr>
      </w:pPr>
    </w:p>
    <w:p w:rsidR="00CC6BBD" w:rsidRDefault="00EA6E66"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Syria: Internal A</w:t>
      </w:r>
      <w:r w:rsidR="00CC6BBD">
        <w:rPr>
          <w:rFonts w:ascii="Times New Roman" w:hAnsi="Times New Roman" w:cs="Times New Roman"/>
          <w:b/>
          <w:sz w:val="24"/>
          <w:szCs w:val="24"/>
        </w:rPr>
        <w:t>ctors</w:t>
      </w:r>
    </w:p>
    <w:p w:rsidR="00CC6BBD" w:rsidRDefault="00CC6BBD" w:rsidP="008D00C3">
      <w:pPr>
        <w:spacing w:line="240" w:lineRule="auto"/>
        <w:jc w:val="both"/>
        <w:rPr>
          <w:rFonts w:ascii="Times New Roman" w:hAnsi="Times New Roman" w:cs="Times New Roman"/>
          <w:b/>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 realist scholar Waltz’s (2000) theory on regime survival consists of regimes’ efforts to survive through strategizing methods (p. 38). In electricity shortage years prior to the Syria conflict, the Assad regime helped ensure its survival through rewarding electric power distribution to districts deemed politically important (De Juan &amp; Bank 2015). De Juan and Bank (2015) have found that where the regime offered greater patronage through electric distribution, regions saw less violence in the civil war.</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PhD researcher Draege (2016) offers an insightful account of the fractured nature of the opposition prior to and throughout the civil war, which are categorized as reformist (seeking gradual reform) and radical (seeking the regime’s ouster). Draege (2016) writes that international supporters of the opposition, including the Gulf States, Turkey and the U.S., have supported the radical faction in its refusal to negotiate with Assad, while the moderate opposition has been more willing to engage with the regime. His work raises the question as to what degree the external actors who support the opposition are obstacles to peace (Draege, 2016).</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Scholar Hamdan (2016) offers an interesting analysis of ISIS within the context of Middle East history and geography. Hamdan (2016) revisits the European territorial division of the Middle East following the Ottoman Empire’s demise, contending that the ‘artificial creation’ narrative of state boundaries may be largely false. For instance, Hamdan (2016) writes “Iraq – was constructed based on preexisting Ottoman vilayet (provincial) boundaries” (p. 608). Hamdan (2016) discusses ISIS members’ employing this ‘artificial creation’ narrative in their efforts to build a global caliphate, and erase the Sykes-Picot line between Syria and Iraq. However, Hamdan (2016) contrasts ISIS’s rhetoric in support of a global caliphate with their local strategies based on the political conditions in the Middle East. </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an example, Hamdan (2016) highlights the starkly different strategies that ISIS adopted in the neighboring countries of Syria and Turkey. In the Syria town of Dayr al-Zur, close to the Iraqi border, ISIS has focused on state formation efforts, including integrating tribal leaders into government (Hamdan, 2016, </w:t>
      </w:r>
      <w:r w:rsidR="008D00C3">
        <w:rPr>
          <w:rFonts w:ascii="Times New Roman" w:hAnsi="Times New Roman" w:cs="Times New Roman"/>
          <w:sz w:val="24"/>
          <w:szCs w:val="24"/>
        </w:rPr>
        <w:t>p</w:t>
      </w:r>
      <w:r>
        <w:rPr>
          <w:rFonts w:ascii="Times New Roman" w:hAnsi="Times New Roman" w:cs="Times New Roman"/>
          <w:sz w:val="24"/>
          <w:szCs w:val="24"/>
        </w:rPr>
        <w:t xml:space="preserve">p. 614-616). From Dayr al-Zur, it has also been engaged in dismantling the Syrian-Iraqi border, with the goal of creating a global caliphate (Hamdan, 2016, </w:t>
      </w:r>
      <w:r w:rsidR="008D00C3">
        <w:rPr>
          <w:rFonts w:ascii="Times New Roman" w:hAnsi="Times New Roman" w:cs="Times New Roman"/>
          <w:sz w:val="24"/>
          <w:szCs w:val="24"/>
        </w:rPr>
        <w:t>p</w:t>
      </w:r>
      <w:r>
        <w:rPr>
          <w:rFonts w:ascii="Times New Roman" w:hAnsi="Times New Roman" w:cs="Times New Roman"/>
          <w:sz w:val="24"/>
          <w:szCs w:val="24"/>
        </w:rPr>
        <w:t>p. 614-616). Meanwhile in Gaziantep, Turkey, ISIS has operated under the radar, pragmatically respecting the Turkish-Syrian border, to facilitate the movement of fighters and weapons to Syria (Hamdan, 2016, p</w:t>
      </w:r>
      <w:r w:rsidR="008D00C3">
        <w:rPr>
          <w:rFonts w:ascii="Times New Roman" w:hAnsi="Times New Roman" w:cs="Times New Roman"/>
          <w:sz w:val="24"/>
          <w:szCs w:val="24"/>
        </w:rPr>
        <w:t>p</w:t>
      </w:r>
      <w:r>
        <w:rPr>
          <w:rFonts w:ascii="Times New Roman" w:hAnsi="Times New Roman" w:cs="Times New Roman"/>
          <w:sz w:val="24"/>
          <w:szCs w:val="24"/>
        </w:rPr>
        <w:t xml:space="preserve">. 617-618).  </w:t>
      </w:r>
    </w:p>
    <w:p w:rsidR="00CC6BBD" w:rsidRDefault="00CC6BBD" w:rsidP="008D00C3">
      <w:pPr>
        <w:spacing w:line="240" w:lineRule="auto"/>
        <w:jc w:val="both"/>
        <w:rPr>
          <w:rFonts w:ascii="Times New Roman" w:hAnsi="Times New Roman" w:cs="Times New Roman"/>
          <w:b/>
          <w:sz w:val="24"/>
          <w:szCs w:val="24"/>
        </w:rPr>
      </w:pPr>
    </w:p>
    <w:p w:rsidR="00CC6BBD" w:rsidRDefault="00CC6BBD" w:rsidP="008D00C3">
      <w:pPr>
        <w:spacing w:line="240" w:lineRule="auto"/>
        <w:jc w:val="both"/>
        <w:rPr>
          <w:rFonts w:ascii="Times New Roman" w:hAnsi="Times New Roman" w:cs="Times New Roman"/>
          <w:b/>
          <w:sz w:val="24"/>
          <w:szCs w:val="24"/>
        </w:rPr>
      </w:pPr>
      <w:r>
        <w:rPr>
          <w:rFonts w:ascii="Times New Roman" w:hAnsi="Times New Roman" w:cs="Times New Roman"/>
          <w:b/>
          <w:sz w:val="24"/>
          <w:szCs w:val="24"/>
        </w:rPr>
        <w:t>Peace</w:t>
      </w:r>
    </w:p>
    <w:p w:rsidR="00CC6BBD" w:rsidRDefault="00CC6BBD" w:rsidP="008D00C3">
      <w:pPr>
        <w:spacing w:line="240" w:lineRule="auto"/>
        <w:jc w:val="both"/>
        <w:rPr>
          <w:rFonts w:ascii="Times New Roman" w:hAnsi="Times New Roman" w:cs="Times New Roman"/>
          <w:b/>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Doctoral candidate Pitrof (2015) offers an account of Syrian Civil War peace efforts. The sticking point to peace is the status of whether the Assad regime should stay or go. Among the multifarious obstacles to peace, she cites the diametrically opposed aims of stakeholders, the lack of a unified opposition and need for a neutral third party to facilitate the peace negotiations. Her latter suggestion contrasts with the February 2016 peace agreement that has been heavily orchestrated by two parties involved in the conflict, the United States and Russia (Pitrof, 2015, p</w:t>
      </w:r>
      <w:r w:rsidR="0066649E">
        <w:rPr>
          <w:rFonts w:ascii="Times New Roman" w:hAnsi="Times New Roman" w:cs="Times New Roman"/>
          <w:sz w:val="24"/>
          <w:szCs w:val="24"/>
        </w:rPr>
        <w:t>p</w:t>
      </w:r>
      <w:r>
        <w:rPr>
          <w:rFonts w:ascii="Times New Roman" w:hAnsi="Times New Roman" w:cs="Times New Roman"/>
          <w:sz w:val="24"/>
          <w:szCs w:val="24"/>
        </w:rPr>
        <w:t>. 157-172)</w:t>
      </w:r>
      <w:r w:rsidR="00075712">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Scholar Sisk (2013) analyzes the viability of territorial partitioning, consociational power-sharing and alternative centripetal methods. Consociational power sharing consists of political inclusion, “consensus decision-making and the institutionalization of the norms of peaceful coexistence in the state” (Sisk, 2013, p. 10). Meanwhile, the alternative centripetal method focuses not simply on inclusion into the political process, but the building of interethnic institutions within the political structure (Sisk, 2013, p</w:t>
      </w:r>
      <w:r w:rsidR="0066649E">
        <w:rPr>
          <w:rFonts w:ascii="Times New Roman" w:hAnsi="Times New Roman" w:cs="Times New Roman"/>
          <w:sz w:val="24"/>
          <w:szCs w:val="24"/>
        </w:rPr>
        <w:t>p</w:t>
      </w:r>
      <w:r>
        <w:rPr>
          <w:rFonts w:ascii="Times New Roman" w:hAnsi="Times New Roman" w:cs="Times New Roman"/>
          <w:sz w:val="24"/>
          <w:szCs w:val="24"/>
        </w:rPr>
        <w:t>. 10-11). Sisk contends that while consociational power sharing may work in the short-term, in the longer term it is likely to harden societal divisions and thus may make conflict recurrence more plausible. Instead, he asserts that long-term peace is more probable through the centripetal building of multiethnic political parties, and encouraging intra-ethnic competition rather than interethnic competition (Sisk, 2013, p</w:t>
      </w:r>
      <w:r w:rsidR="0066649E">
        <w:rPr>
          <w:rFonts w:ascii="Times New Roman" w:hAnsi="Times New Roman" w:cs="Times New Roman"/>
          <w:sz w:val="24"/>
          <w:szCs w:val="24"/>
        </w:rPr>
        <w:t>p</w:t>
      </w:r>
      <w:r>
        <w:rPr>
          <w:rFonts w:ascii="Times New Roman" w:hAnsi="Times New Roman" w:cs="Times New Roman"/>
          <w:sz w:val="24"/>
          <w:szCs w:val="24"/>
        </w:rPr>
        <w:t>. 7-20)</w:t>
      </w:r>
      <w:r w:rsidR="00075712">
        <w:rPr>
          <w:rFonts w:ascii="Times New Roman" w:hAnsi="Times New Roman" w:cs="Times New Roman"/>
          <w:sz w:val="24"/>
          <w:szCs w:val="24"/>
        </w:rPr>
        <w:t>.</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There is disagreement in the scholarly community over whether the partitioning of regions yields long term peace after civil wars, with Sambanis and Wohl (2009) advocating against partition and Chapman and Roeder (2007) arguing on its behalf. Chapman and Roeder (2007) claim that partition ends the ethnic security dilemma and creates new institutions that face higher deterrence costs in returning to conflict. While Chapman and Roeder’s (2007) research is on ethnic nationalist civil wars, it is instructive for peacebuilding in Syria as ethnic and sectarian identity are similar essentialist group identities. These identities rest upon hardened, “eternal and unchanging” beliefs in social categories that foster in-group cohesion and out-group animosity (Smeekes, 2015, p. 56).</w:t>
      </w:r>
    </w:p>
    <w:p w:rsidR="00CC6BBD" w:rsidRDefault="00CC6BBD" w:rsidP="008D00C3">
      <w:pPr>
        <w:spacing w:line="240" w:lineRule="auto"/>
        <w:jc w:val="both"/>
        <w:rPr>
          <w:rFonts w:ascii="Times New Roman" w:hAnsi="Times New Roman" w:cs="Times New Roman"/>
          <w:sz w:val="24"/>
          <w:szCs w:val="24"/>
        </w:rPr>
      </w:pPr>
    </w:p>
    <w:p w:rsidR="00CC6BBD" w:rsidRPr="00EA6E66" w:rsidRDefault="008D00C3" w:rsidP="008D00C3">
      <w:pPr>
        <w:spacing w:line="240" w:lineRule="auto"/>
        <w:jc w:val="both"/>
        <w:rPr>
          <w:rFonts w:ascii="Times New Roman" w:hAnsi="Times New Roman" w:cs="Times New Roman"/>
          <w:b/>
          <w:sz w:val="24"/>
          <w:szCs w:val="24"/>
        </w:rPr>
      </w:pPr>
      <w:r w:rsidRPr="00EA6E66">
        <w:rPr>
          <w:rFonts w:ascii="Times New Roman" w:hAnsi="Times New Roman" w:cs="Times New Roman"/>
          <w:b/>
          <w:sz w:val="24"/>
          <w:szCs w:val="24"/>
        </w:rPr>
        <w:t>Stakeholder O</w:t>
      </w:r>
      <w:r w:rsidR="00CC6BBD" w:rsidRPr="00EA6E66">
        <w:rPr>
          <w:rFonts w:ascii="Times New Roman" w:hAnsi="Times New Roman" w:cs="Times New Roman"/>
          <w:b/>
          <w:sz w:val="24"/>
          <w:szCs w:val="24"/>
        </w:rPr>
        <w:t>bjectives</w:t>
      </w:r>
    </w:p>
    <w:p w:rsidR="00CC6BBD" w:rsidRDefault="00CC6BBD" w:rsidP="008D00C3">
      <w:pPr>
        <w:spacing w:line="240" w:lineRule="auto"/>
        <w:jc w:val="both"/>
        <w:rPr>
          <w:rFonts w:ascii="Times New Roman" w:hAnsi="Times New Roman" w:cs="Times New Roman"/>
          <w:b/>
          <w:sz w:val="28"/>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The primary stakeholders in Syria either seek the dismantling of the Bashar al-Assad regime, support Assad remaining in power or are more indifferent to Assad’s future. International, regional and internal actors that would like to see Assad ousted are the U.S., Turkey, the Islamic State, Saudi Arabia, the Gulf States and a fractious array of largely Sunni rebel groups in the SNC. Supporters of Assad include Russia, Iran, Hizbollah and, generally speaking, the Alawites and other minorities in Syria. Stakeholders that are more ambivalent to Assad’s future are the Syrian Kurds and the internal reformist movement, which includes the NCB (Draege, 2016). The more indifferent, ambivalent Kurds in northern Syria have established de facto non-contiguous states in Jazira, Afrin and Kobani, collectively known as Rojava, though they still rely on Assad’s government for many public services (Krajeski, 2015, p. 88, 102).</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Stakeholders’ interrelationships vastly complicate the Syrian conflict. Much like a Russian matryoshka doll that has seemingly endless amounts of smaller dolls inside, within the Syrian Civil War there are a host of other interrelational quandaries. In one layer, the great powers U.S. and Russia have fueled the conflict through the latter’s supplying weapons to the Syrian government and airstrikes against opposition forces; the U.S. has supported the opposition, including a failed effort to train rebel fighters (Bennett &amp; Hennigan, 2015) and airstrikes against ISIS-held regions in Syria. Regional struggles for state power exist between Iran, on one hand; and the Gulf States, Saudi Arabia and Turkey, on the other. These regional power struggles run parallel with the sectarian character of both the regional actors and the internal actors involved: Shia Alawite against the Sunni Turks and Arabs.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In the regional dynamic sphere, not only does Russia support Assad to mitigate American influence in the Middle East, but it seeks to garner favor with the Iran, which sits on Russia’s vulnerable “underbelly” (Totten, 2016, p</w:t>
      </w:r>
      <w:r w:rsidR="00C538F3">
        <w:rPr>
          <w:rFonts w:ascii="Times New Roman" w:hAnsi="Times New Roman" w:cs="Times New Roman"/>
          <w:sz w:val="24"/>
          <w:szCs w:val="28"/>
        </w:rPr>
        <w:t>p</w:t>
      </w:r>
      <w:r>
        <w:rPr>
          <w:rFonts w:ascii="Times New Roman" w:hAnsi="Times New Roman" w:cs="Times New Roman"/>
          <w:sz w:val="24"/>
          <w:szCs w:val="28"/>
        </w:rPr>
        <w:t xml:space="preserve">. 11-12). Meanwhile, as Assad enables the Iran-Hizbollah nexus in the Middle East, American Gulf State and Israeli allies want Assad out of power. Their desire is heavily influential on the U.S.’s call for Assad to step down. Yet at the same time Iran and Hizbollah, and Russia are fighting ISIS (Pleitgen, 2015). Additionally, Turkish opposition to a Kurdish state on its southern border is yet another layer to the civil war. This tangled web of regional and international alliances, along with aligned and unaligned local militant groups, makes this conflict seemingly insoluble.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But we have not even reached the matryoshka doll’s core yet. The stakeholder that should matter most, the one that has been affected by five and a half years of brutal violence from the regime, opposition groups and terrorist organizations, are the Syrian people. This population, consisting of about 60 percent Sunnis, 6 percent Druze, 9 percent Kurds, 12 percent of both Christian and Alawi (Galen, 2013, </w:t>
      </w:r>
      <w:r w:rsidR="00186BE2">
        <w:rPr>
          <w:rFonts w:ascii="Times New Roman" w:hAnsi="Times New Roman" w:cs="Times New Roman"/>
          <w:sz w:val="24"/>
          <w:szCs w:val="28"/>
        </w:rPr>
        <w:t>p</w:t>
      </w:r>
      <w:r>
        <w:rPr>
          <w:rFonts w:ascii="Times New Roman" w:hAnsi="Times New Roman" w:cs="Times New Roman"/>
          <w:sz w:val="24"/>
          <w:szCs w:val="28"/>
        </w:rPr>
        <w:t>p. 1-2), is divided by a de facto partition of the country (Stephens, 2016). Though on the whole the Syrian opposition is made up of Sunnis, many Sunnis feel “trapped between religious extremists and a government that treats them as second class citizens” (Cambanis, 2015). Thus, in this situation, many Sunnis protect their local areas against radical extremists and unenthusiastically ally with the Assad government (Ibid). The minorities within Syria, fearing the radicalization of the opposition, are largely supportive of Assad. The Syrian Kurds seek autonomy, hoping to develop a permanent state, though they temporarily have been appeased through Assad’s 2011 citizenship offer, which co-opted them away from the opposition (Krajeski, 2015, p</w:t>
      </w:r>
      <w:r w:rsidR="00C538F3">
        <w:rPr>
          <w:rFonts w:ascii="Times New Roman" w:hAnsi="Times New Roman" w:cs="Times New Roman"/>
          <w:sz w:val="24"/>
          <w:szCs w:val="28"/>
        </w:rPr>
        <w:t>p</w:t>
      </w:r>
      <w:r>
        <w:rPr>
          <w:rFonts w:ascii="Times New Roman" w:hAnsi="Times New Roman" w:cs="Times New Roman"/>
          <w:sz w:val="24"/>
          <w:szCs w:val="28"/>
        </w:rPr>
        <w:t>. 100-101).</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The Syrian military, staffed by a predominantly Alawite officer corps, has remained largely intact during the five plus years of civil war (Alam, 2016). Opposing the military and the Assad regime, is the much divided Syrian opposition, which consists of groups under the SNC rubric, along with radical extremist groups not limited to, al-Nusra (which recently changed its name to </w:t>
      </w:r>
      <w:r>
        <w:rPr>
          <w:rFonts w:ascii="Times New Roman" w:hAnsi="Times New Roman" w:cs="Times New Roman"/>
          <w:sz w:val="24"/>
          <w:szCs w:val="24"/>
          <w:shd w:val="clear" w:color="auto" w:fill="FFFFFF"/>
        </w:rPr>
        <w:t xml:space="preserve">Jabhat Fatah al-Sham, or </w:t>
      </w:r>
      <w:r w:rsidRPr="00864548">
        <w:rPr>
          <w:rFonts w:ascii="Times New Roman" w:hAnsi="Times New Roman" w:cs="Times New Roman"/>
          <w:sz w:val="24"/>
          <w:szCs w:val="24"/>
          <w:shd w:val="clear" w:color="auto" w:fill="FFFFFF"/>
        </w:rPr>
        <w:t>Conquest of Syria Front)</w:t>
      </w:r>
      <w:r w:rsidRPr="00864548">
        <w:rPr>
          <w:rFonts w:ascii="Times New Roman" w:hAnsi="Times New Roman" w:cs="Times New Roman"/>
          <w:szCs w:val="28"/>
        </w:rPr>
        <w:t xml:space="preserve"> </w:t>
      </w:r>
      <w:r>
        <w:rPr>
          <w:rFonts w:ascii="Times New Roman" w:hAnsi="Times New Roman" w:cs="Times New Roman"/>
          <w:sz w:val="24"/>
          <w:szCs w:val="28"/>
        </w:rPr>
        <w:t>and ISIS. Also in the opposition is alliance known as the Army of Conquest, of which both the Free Syrian Army and al-Nusra are a part (Hubbard, 2015). The radicalization of the opposition has morphed from less extremist armed groups seeking the ouster of an authoritarian leader to rebel groups that view the Alawite Assad regime as non-Muslim apostates, “more disbelieving than Christians or Jews” (Farouk-Alli, 2014, p. 207). However, that is not to say there are no longer ‘moderate’ elements within the opposition, but the influence has largely waned in favor of radical Islamists. While the moderate elements of the opposition are more willing to negotiate Assad’s future, the SNC and Syrian rebels that are most powerful, due to their support from Western and Gulf allies, want the regime deposed.</w:t>
      </w:r>
    </w:p>
    <w:p w:rsidR="00075712" w:rsidRDefault="00075712" w:rsidP="008D00C3">
      <w:pPr>
        <w:spacing w:line="240" w:lineRule="auto"/>
        <w:jc w:val="both"/>
        <w:rPr>
          <w:rFonts w:ascii="Times New Roman" w:hAnsi="Times New Roman" w:cs="Times New Roman"/>
          <w:sz w:val="24"/>
          <w:szCs w:val="28"/>
        </w:rPr>
      </w:pPr>
    </w:p>
    <w:p w:rsidR="00CC6BBD" w:rsidRPr="00EA6E66" w:rsidRDefault="00CC6BBD" w:rsidP="008D00C3">
      <w:pPr>
        <w:spacing w:line="240" w:lineRule="auto"/>
        <w:jc w:val="both"/>
        <w:rPr>
          <w:rFonts w:ascii="Times New Roman" w:hAnsi="Times New Roman" w:cs="Times New Roman"/>
          <w:b/>
          <w:sz w:val="24"/>
          <w:szCs w:val="28"/>
        </w:rPr>
      </w:pPr>
      <w:r w:rsidRPr="00EA6E66">
        <w:rPr>
          <w:rFonts w:ascii="Times New Roman" w:hAnsi="Times New Roman" w:cs="Times New Roman"/>
          <w:b/>
          <w:sz w:val="24"/>
          <w:szCs w:val="28"/>
        </w:rPr>
        <w:t>Peace and Stakeholders</w:t>
      </w:r>
    </w:p>
    <w:p w:rsidR="00CC6BBD" w:rsidRDefault="00CC6BBD" w:rsidP="008D00C3">
      <w:pPr>
        <w:spacing w:line="240" w:lineRule="auto"/>
        <w:jc w:val="both"/>
        <w:rPr>
          <w:rFonts w:ascii="Times New Roman" w:hAnsi="Times New Roman" w:cs="Times New Roman"/>
          <w:b/>
          <w:sz w:val="28"/>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Can the diverse stakeholders’ interests each be addressed to bring about a long-term peace to Syria? What do the stakeholder objectives tell us about the prospect for peace? The non-terrorist opposition and their supporters have continued to voice their unwillingness for the Assad regime to be part of a transitional government in Syria (Wintour, 2016). On the other side, the regime and its supporters will not agree to Assad stepping down. This has been the primary obstacle to establishing peace since negotiations began early on in the civil war. The intransigence of each side is solidified by a military stalemate and de facto partition on the ground (Stephens, 2016). Thus, the potential for stakeholders agreeing to a power-sharing government remains unlikely for the foreseeable future. Short of success on the battlefield by Assad’s military or the opposition, which is unlikely to arrive soon, a unitarist or power-sharing government seems to be off the negotiating table. Even if Assad agreed to step down, opposition forces would want the top-tier of the regime and military removed as well (Wintour, 2016). This is something that the regime would never agree to, and as the opposition is heavily influence by radical ideology, it is improbable that the latter will settle for anything less.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Nevertheless, let us assume that Assad would agree to step down and the opposition agrees to allow for some of the former regime to be part of the transitional power-sharing government. Problems arising from permanent power-sharing governments include the inability of the government to operate; for instance, Lebanon has been unable to elect a president for two years (Kechichian, 2016) and power sharing in Northern Ireland still remains tenuous. During this author’s recent trip to Belfast, he was told that only 20 percent of the city has integrated Catholic and Protestant neighborhoods and school segregation is widespread. Compounding this is fears of renewed violence in Northern Ireland following the Brexit vote. As Sisk (2013) writes, long-term power sharing</w:t>
      </w:r>
      <w:r>
        <w:rPr>
          <w:rFonts w:ascii="Times New Roman" w:hAnsi="Times New Roman" w:cs="Times New Roman"/>
          <w:sz w:val="24"/>
          <w:szCs w:val="24"/>
        </w:rPr>
        <w:t xml:space="preserve"> tends to harden societal divisions and make conflict recurrence more likely; politicians try to outbid each other through trumpeting their ethnic identity, helping foster an</w:t>
      </w:r>
      <w:r>
        <w:rPr>
          <w:rFonts w:ascii="Times New Roman" w:hAnsi="Times New Roman" w:cs="Times New Roman"/>
          <w:sz w:val="24"/>
          <w:szCs w:val="28"/>
        </w:rPr>
        <w:t xml:space="preserve"> ethnic security dilemma – where populations rely on co-ethnics for security (p</w:t>
      </w:r>
      <w:r w:rsidR="00C538F3">
        <w:rPr>
          <w:rFonts w:ascii="Times New Roman" w:hAnsi="Times New Roman" w:cs="Times New Roman"/>
          <w:sz w:val="24"/>
          <w:szCs w:val="28"/>
        </w:rPr>
        <w:t>p</w:t>
      </w:r>
      <w:r>
        <w:rPr>
          <w:rFonts w:ascii="Times New Roman" w:hAnsi="Times New Roman" w:cs="Times New Roman"/>
          <w:sz w:val="24"/>
          <w:szCs w:val="28"/>
        </w:rPr>
        <w:t xml:space="preserve">. 7-20).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While power-sharing agreements are initially beneficial for peace efforts, sustainable long-term peace requires building integrated institutions (Sisk, 2013). This ranges from multiethnic (or multi-sect) political parties, civil service and military; ultimately, this allows for intra-sect competition, rather than competition between sects (Sisk, 2013, p</w:t>
      </w:r>
      <w:r w:rsidR="00C538F3">
        <w:rPr>
          <w:rFonts w:ascii="Times New Roman" w:hAnsi="Times New Roman" w:cs="Times New Roman"/>
          <w:sz w:val="24"/>
          <w:szCs w:val="28"/>
        </w:rPr>
        <w:t>p</w:t>
      </w:r>
      <w:r>
        <w:rPr>
          <w:rFonts w:ascii="Times New Roman" w:hAnsi="Times New Roman" w:cs="Times New Roman"/>
          <w:sz w:val="24"/>
          <w:szCs w:val="28"/>
        </w:rPr>
        <w:t xml:space="preserve">. 7-20). Yet contemporary Syria is an extremely ruptured country; Alawites and other minorities have little trust in a possible quasi-democratic, Sunni-led, power-sharing government, recalling a history of oppression and neglect at the behest of Sunni rulers (Farouk-Alli, 2014). Meanwhile, the opposition views the minorities and Sunnis who have not rebelled as enemies.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Ultimately, the terms under which a power sharing government could be established remain unacceptable to both the opposition and the Assad regime. Perhaps then, the only thing that stakeholders in the Syrian conflict could agree upon is to consolidate their military gains and to simply quit the conflict. This would allow stakeholders to sidestep the insoluble question of whether the Assad regime remains or abdicates. It would turn the de facto partitioned regions into regions which have established borders, patrolled by UN peacekeeping troops from unaligned countries. Assad would remain the president of much of western Syria, including Latakia, its surrounding mountains and Damascus. Though the opposition is divided, their attempt at unity in the Geneva III peace conference (Lund, 2016) is proof that under the right circumstances, they can come together and operate as a coherent whole. This same kind of unity would be required of the opposition to govern their newly partitioned regions in the tips of southwest and northwest Syria and the eastern desert along the border with Iraq. Meanwhile, the fight against ISIS would continue in much of eastern Syria and the question of a Kurdish region in Rojava would have to be delayed for at least five to ten yea</w:t>
      </w:r>
      <w:r w:rsidR="00075712">
        <w:rPr>
          <w:rFonts w:ascii="Times New Roman" w:hAnsi="Times New Roman" w:cs="Times New Roman"/>
          <w:sz w:val="24"/>
          <w:szCs w:val="28"/>
        </w:rPr>
        <w:t xml:space="preserve">rs, to allay Turkey’s concerns </w:t>
      </w:r>
      <w:r>
        <w:rPr>
          <w:rFonts w:ascii="Times New Roman" w:hAnsi="Times New Roman" w:cs="Times New Roman"/>
          <w:sz w:val="24"/>
          <w:szCs w:val="28"/>
        </w:rPr>
        <w:t>(Liveumap MiddleEast, 2016)</w:t>
      </w:r>
      <w:r w:rsidR="00075712">
        <w:rPr>
          <w:rFonts w:ascii="Times New Roman" w:hAnsi="Times New Roman" w:cs="Times New Roman"/>
          <w:sz w:val="24"/>
          <w:szCs w:val="28"/>
        </w:rPr>
        <w:t>.</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The partition of Syria would partially satisfy stakeholder objectives, through ensuring that their enemies do not achieve their objectives and addressing each of their interests, albeit through half-measure. It would ensure that opposition areas would no longer be under the rule of the Assad regime and would allow the Assad regime to remain in power. The opposition’s concern about Sunnis living in government-controlled areas could be addressed by allowing civilians to move to opposition regions, if they so choose. General concerns that Syria would lose its territorial integrity can potentially be allayed by holding a referendum in ten years on whether partitioned regions would reunify and recreate Syria. However, this referendum could fuel violence that may result in civil war recurrence.</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Chapman and Roeder’s (2007) research indicates that partitioning can lead to long term peace following civil wars involving ethnic nationalism, through eliminating the ethnic security dilemma. Also, they contend that partition heightens the cost of conflict recurrence: the natural deterrence that nations face in warring one another would be in place under partition. Additionally, partitioning solves the problem of competing sects within a power-sharing government. While these authors focus on ethnic nationalism, it is equally relevant to the sectarian nature of the Syrian Civil War (Chapman &amp; Roeder, 2007)</w:t>
      </w:r>
      <w:r w:rsidR="00075712">
        <w:rPr>
          <w:rFonts w:ascii="Times New Roman" w:hAnsi="Times New Roman" w:cs="Times New Roman"/>
          <w:sz w:val="24"/>
          <w:szCs w:val="28"/>
        </w:rPr>
        <w:t>.</w:t>
      </w:r>
    </w:p>
    <w:p w:rsidR="00CC6BBD" w:rsidRDefault="00CC6BBD" w:rsidP="008D00C3">
      <w:pPr>
        <w:spacing w:line="240" w:lineRule="auto"/>
        <w:jc w:val="both"/>
        <w:rPr>
          <w:rFonts w:ascii="Times New Roman" w:hAnsi="Times New Roman" w:cs="Times New Roman"/>
          <w:sz w:val="24"/>
          <w:szCs w:val="28"/>
        </w:rPr>
      </w:pPr>
    </w:p>
    <w:p w:rsidR="00CC6BBD" w:rsidRDefault="008D00C3" w:rsidP="008D00C3">
      <w:pPr>
        <w:spacing w:line="240" w:lineRule="auto"/>
        <w:jc w:val="both"/>
        <w:rPr>
          <w:rFonts w:ascii="Times New Roman" w:hAnsi="Times New Roman" w:cs="Times New Roman"/>
          <w:b/>
          <w:sz w:val="24"/>
          <w:szCs w:val="28"/>
        </w:rPr>
      </w:pPr>
      <w:r>
        <w:rPr>
          <w:rFonts w:ascii="Times New Roman" w:hAnsi="Times New Roman" w:cs="Times New Roman"/>
          <w:b/>
          <w:sz w:val="24"/>
          <w:szCs w:val="28"/>
        </w:rPr>
        <w:t>Problems with P</w:t>
      </w:r>
      <w:r w:rsidR="00CC6BBD">
        <w:rPr>
          <w:rFonts w:ascii="Times New Roman" w:hAnsi="Times New Roman" w:cs="Times New Roman"/>
          <w:b/>
          <w:sz w:val="24"/>
          <w:szCs w:val="28"/>
        </w:rPr>
        <w:t>artition</w:t>
      </w:r>
    </w:p>
    <w:p w:rsidR="00CC6BBD" w:rsidRPr="00BC5CB5" w:rsidRDefault="00CC6BBD" w:rsidP="008D00C3">
      <w:pPr>
        <w:spacing w:line="240" w:lineRule="auto"/>
        <w:jc w:val="both"/>
        <w:rPr>
          <w:rFonts w:ascii="Times New Roman" w:hAnsi="Times New Roman" w:cs="Times New Roman"/>
          <w:b/>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Though stakeholder interests can be satisfied more closely through partitioning Syria than other peace solutions, there remain several potential predicaments to short and long-term peace under partition. For instance, problems include the location of borders and whether hostile parties will continue fighting to extend their borders after an agreement is signed. Also, if one looks to the partition of greater India, it caused forced migration on a mass scale – a problem inherent in most partitions. Another dilemma is the disunity of the Syrian opposition. Once they achieve a state, will they fight amongst each another to gain power, much like the civil war in the newly partitioned South Sudan? An additional problem is the question of partisans in government and opposition held regions. Therefore, any agreement has to address a voluntary population transfer, including allowing former fighters (regime and opposition) to move to the newly partition state of their choosing or be given amnesty within the region in which they reside. At the same time, a partition agreement would have to prevent forced migration.</w:t>
      </w:r>
    </w:p>
    <w:p w:rsidR="00075712" w:rsidRDefault="00075712" w:rsidP="008D00C3">
      <w:pPr>
        <w:spacing w:line="240" w:lineRule="auto"/>
        <w:jc w:val="both"/>
        <w:rPr>
          <w:rFonts w:ascii="Times New Roman" w:hAnsi="Times New Roman" w:cs="Times New Roman"/>
          <w:sz w:val="24"/>
          <w:szCs w:val="28"/>
        </w:rPr>
      </w:pPr>
    </w:p>
    <w:p w:rsidR="00CC6BBD" w:rsidRDefault="00075712"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T</w:t>
      </w:r>
      <w:r w:rsidR="00CC6BBD">
        <w:rPr>
          <w:rFonts w:ascii="Times New Roman" w:hAnsi="Times New Roman" w:cs="Times New Roman"/>
          <w:sz w:val="24"/>
          <w:szCs w:val="28"/>
        </w:rPr>
        <w:t>hough Chapman and Roeder (2007) assert that the costs of interstate war deter partitioned regions from engaging in conflict with each other (p</w:t>
      </w:r>
      <w:r w:rsidR="00B90DE3">
        <w:rPr>
          <w:rFonts w:ascii="Times New Roman" w:hAnsi="Times New Roman" w:cs="Times New Roman"/>
          <w:sz w:val="24"/>
          <w:szCs w:val="28"/>
        </w:rPr>
        <w:t>p</w:t>
      </w:r>
      <w:r w:rsidR="00CC6BBD">
        <w:rPr>
          <w:rFonts w:ascii="Times New Roman" w:hAnsi="Times New Roman" w:cs="Times New Roman"/>
          <w:sz w:val="24"/>
          <w:szCs w:val="28"/>
        </w:rPr>
        <w:t xml:space="preserve">. 680-681), this still remains a possibility.  Also there remains the question of whether the Kurds will accept a delayed permanent status on their autonomous Rojava regions, despite their decades without Syrian citizenship (Krajeski, 2015). Yet the Kurds likely know that this is just a temporary measure to appease Turkey and the Rojava region will continue to operate as a de facto partitioned region, free of regime or opposition control. </w:t>
      </w:r>
    </w:p>
    <w:p w:rsidR="00075712" w:rsidRDefault="00075712" w:rsidP="008D00C3">
      <w:pPr>
        <w:spacing w:line="240" w:lineRule="auto"/>
        <w:jc w:val="both"/>
        <w:rPr>
          <w:rFonts w:ascii="Times New Roman" w:hAnsi="Times New Roman" w:cs="Times New Roman"/>
          <w:sz w:val="24"/>
          <w:szCs w:val="28"/>
        </w:rPr>
      </w:pPr>
    </w:p>
    <w:p w:rsidR="00CC6BBD" w:rsidRDefault="00CC6BBD" w:rsidP="008D00C3">
      <w:pPr>
        <w:spacing w:line="240" w:lineRule="auto"/>
        <w:jc w:val="both"/>
        <w:rPr>
          <w:rFonts w:ascii="Times New Roman" w:hAnsi="Times New Roman" w:cs="Times New Roman"/>
          <w:sz w:val="24"/>
          <w:szCs w:val="28"/>
        </w:rPr>
      </w:pPr>
      <w:r>
        <w:rPr>
          <w:rFonts w:ascii="Times New Roman" w:hAnsi="Times New Roman" w:cs="Times New Roman"/>
          <w:sz w:val="24"/>
          <w:szCs w:val="28"/>
        </w:rPr>
        <w:t>Another point of dispute that may arise from partition is that, if ISIS is defeated, will the regime, Kurds or opposition take control of their region. On one hand, this could incentivize stakeholders on all sides to defeat ISIS as quickly as possible. On the other hand, it could lead to renewed conflict within ISIS territory as ISIS’s time of defeat nears, in order to ensure control of their territory. Additionally, war crimes investigations will have to be set for a later date, for the time being restorative justice will have to outweigh retributive justice. Lastly, international and regional stakeholders will have to assist in institutional building, particularly in rebel-held areas that will have to start from scratch.</w:t>
      </w:r>
    </w:p>
    <w:p w:rsidR="00CC6BBD" w:rsidRDefault="00CC6BBD" w:rsidP="008D00C3">
      <w:pPr>
        <w:spacing w:line="240" w:lineRule="auto"/>
        <w:jc w:val="both"/>
        <w:rPr>
          <w:rFonts w:ascii="Times New Roman" w:hAnsi="Times New Roman" w:cs="Times New Roman"/>
          <w:b/>
          <w:sz w:val="28"/>
          <w:szCs w:val="28"/>
        </w:rPr>
      </w:pPr>
    </w:p>
    <w:p w:rsidR="00CC6BBD" w:rsidRDefault="00CC6BBD" w:rsidP="008D00C3">
      <w:pPr>
        <w:spacing w:line="240" w:lineRule="auto"/>
        <w:jc w:val="both"/>
        <w:rPr>
          <w:rFonts w:ascii="Times New Roman" w:hAnsi="Times New Roman" w:cs="Times New Roman"/>
          <w:b/>
          <w:sz w:val="28"/>
          <w:szCs w:val="28"/>
        </w:rPr>
      </w:pPr>
      <w:r>
        <w:rPr>
          <w:rFonts w:ascii="Times New Roman" w:hAnsi="Times New Roman" w:cs="Times New Roman"/>
          <w:b/>
          <w:sz w:val="28"/>
          <w:szCs w:val="28"/>
        </w:rPr>
        <w:t>Conclusion</w:t>
      </w:r>
    </w:p>
    <w:p w:rsidR="00CC6BBD" w:rsidRDefault="00CC6BBD" w:rsidP="008D00C3">
      <w:pPr>
        <w:spacing w:line="240" w:lineRule="auto"/>
        <w:jc w:val="both"/>
        <w:rPr>
          <w:rFonts w:ascii="Times New Roman" w:hAnsi="Times New Roman" w:cs="Times New Roman"/>
          <w:b/>
          <w:sz w:val="28"/>
          <w:szCs w:val="28"/>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It is likely that all of the stakeholders in the Syrian Civil War will claim that they want peace. However, stakeholder intransigence conflicts with this goal. Such obdurate attitudes will extend the war for another five years at minimum, resulting in another half-million dead and continuous waves of mass refugees. Furthermore, the entire world, from Bangladesh to Paris to Orlando to Lebanon, is feeling the painful reverberations of the Syrian Civil War. Partition stands as the best option to appease stakeholder objectives while building peace.</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Yet the partition entails a host of problems, making peacebuilding in Syria a truly wicked problem. This case study has offered a potential solution upon which peace can be successfully negotiated, while leaving problems inherent in partition for peace scholars to examine. For instance, the question of the control of ISIS-held territories could be addressed through a peace treaty of newly-formed partitioned states, in which they could divide the territory equally or make it contingent upon what group is most successful in fighting ISIS. </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Though great powers are often reluctant to embrace partition, they are likely to do so when it serves their national interest. For instance, the U.S. supported the independence of Kosovo from Serbia and Herzegovina, though Russia opposed it; Russia embraced and orchestrated the partition of Crimea from Ukraine, though the West opposed it. In Syria’s case, a partition would serve great power objectives through ending the war, and, thereby, reduce the flow of migrants to Europe and help seal the stateless vacuum from which international terrorism emerges.</w:t>
      </w:r>
    </w:p>
    <w:p w:rsidR="00075712" w:rsidRDefault="00075712"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most important stakeholder is the Syrian people. Will partition serve their interests? Within the context of the privation that they have suffered, they will likely welcome peace under any terms that allow for their most basic human rights. It is highly plausible that Syrian minorities would be relieved to be assured that – for those living in Kurdish or regime regions – the radical Sunni opposition will not be ruling there. Similarly, for many Sunnis under regime control who fear the rise of Islamic extremism in the opposition, though they may be less-than-pleased with the Assad regime, will prefer Assad than the radical alternative. For Sunnis and others within opposition-held regions, many of whom view Assad as a war criminal, they will no longer be under his rule. As long as the Syrian people are allowed to (but not forced to) migrate to and from partitioned regions, it is likely that the Syrian people would see partition as the best possible option to end a destructive five-and-a-half-year war. </w:t>
      </w:r>
    </w:p>
    <w:p w:rsidR="00075712" w:rsidRDefault="00075712" w:rsidP="008D00C3">
      <w:pPr>
        <w:spacing w:line="240" w:lineRule="auto"/>
        <w:jc w:val="both"/>
        <w:rPr>
          <w:rFonts w:ascii="Times New Roman" w:hAnsi="Times New Roman" w:cs="Times New Roman"/>
          <w:sz w:val="24"/>
          <w:szCs w:val="24"/>
        </w:rPr>
      </w:pPr>
    </w:p>
    <w:p w:rsidR="00CC6BBD" w:rsidRPr="00FD3D48" w:rsidRDefault="00CC6BBD" w:rsidP="008D00C3">
      <w:pPr>
        <w:spacing w:line="240" w:lineRule="auto"/>
        <w:jc w:val="both"/>
        <w:rPr>
          <w:rFonts w:ascii="Times New Roman" w:hAnsi="Times New Roman" w:cs="Times New Roman"/>
          <w:sz w:val="24"/>
          <w:szCs w:val="24"/>
        </w:rPr>
      </w:pPr>
      <w:r>
        <w:rPr>
          <w:rFonts w:ascii="Times New Roman" w:hAnsi="Times New Roman" w:cs="Times New Roman"/>
          <w:sz w:val="24"/>
          <w:szCs w:val="24"/>
        </w:rPr>
        <w:t>Through partition, stakeholders do not receive all of what they want, but they all receive something. Thus, partition is the best option for attaining peace. However, a host of problems would still remain in preventing civil war recurrence and human rights violations within the nascent states of a former Syria. But alas, building a sustainable peace under partition is yet another wicked problem.</w:t>
      </w:r>
    </w:p>
    <w:p w:rsidR="00CC6BBD" w:rsidRDefault="00CC6BBD" w:rsidP="008D00C3">
      <w:pPr>
        <w:spacing w:line="240" w:lineRule="auto"/>
        <w:jc w:val="both"/>
        <w:rPr>
          <w:rFonts w:ascii="Times New Roman" w:hAnsi="Times New Roman" w:cs="Times New Roman"/>
          <w:sz w:val="24"/>
          <w:szCs w:val="24"/>
        </w:rPr>
      </w:pPr>
    </w:p>
    <w:p w:rsidR="00CC6BBD" w:rsidRDefault="00CC6BBD" w:rsidP="008D00C3">
      <w:pPr>
        <w:spacing w:line="240" w:lineRule="auto"/>
        <w:jc w:val="both"/>
        <w:rPr>
          <w:rFonts w:ascii="Times New Roman" w:hAnsi="Times New Roman" w:cs="Times New Roman"/>
          <w:b/>
          <w:sz w:val="28"/>
          <w:szCs w:val="28"/>
        </w:rPr>
      </w:pPr>
      <w:r>
        <w:rPr>
          <w:rFonts w:ascii="Times New Roman" w:hAnsi="Times New Roman" w:cs="Times New Roman"/>
          <w:b/>
          <w:sz w:val="28"/>
          <w:szCs w:val="28"/>
        </w:rPr>
        <w:t>References</w:t>
      </w:r>
    </w:p>
    <w:p w:rsidR="00CC6BBD" w:rsidRDefault="00CC6BBD" w:rsidP="00CC6BBD">
      <w:pPr>
        <w:spacing w:line="240" w:lineRule="auto"/>
        <w:rPr>
          <w:rFonts w:ascii="Times New Roman" w:hAnsi="Times New Roman" w:cs="Times New Roman"/>
          <w:b/>
          <w:sz w:val="28"/>
          <w:szCs w:val="28"/>
        </w:rPr>
      </w:pP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Alam, K. (2016). Why Assad’s army has not defected. </w:t>
      </w:r>
      <w:r>
        <w:rPr>
          <w:rFonts w:ascii="Times New Roman" w:hAnsi="Times New Roman" w:cs="Times New Roman"/>
          <w:i/>
          <w:sz w:val="24"/>
          <w:szCs w:val="28"/>
        </w:rPr>
        <w:t>National Interest</w:t>
      </w:r>
      <w:r>
        <w:rPr>
          <w:rFonts w:ascii="Times New Roman" w:hAnsi="Times New Roman" w:cs="Times New Roman"/>
          <w:sz w:val="24"/>
          <w:szCs w:val="28"/>
        </w:rPr>
        <w:t xml:space="preserve">. </w:t>
      </w:r>
    </w:p>
    <w:p w:rsidR="00CC6BBD" w:rsidRPr="0066331C"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Retrieved from </w:t>
      </w:r>
      <w:hyperlink r:id="rId11" w:history="1">
        <w:r w:rsidRPr="0066331C">
          <w:rPr>
            <w:rStyle w:val="Hyperlink"/>
            <w:rFonts w:ascii="Times New Roman" w:hAnsi="Times New Roman" w:cs="Times New Roman"/>
            <w:color w:val="auto"/>
            <w:sz w:val="24"/>
            <w:szCs w:val="28"/>
          </w:rPr>
          <w:t>http://nationalinterest.org/feature/why-assads-army-has-not-defected-15190</w:t>
        </w:r>
      </w:hyperlink>
      <w:r>
        <w:rPr>
          <w:rFonts w:ascii="Times New Roman" w:hAnsi="Times New Roman" w:cs="Times New Roman"/>
          <w:sz w:val="24"/>
          <w:szCs w:val="28"/>
        </w:rPr>
        <w:t>.</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Bennett, B., &amp; Hennigan, W.J. (2015, October 5). Congress likely to cut failed Pentagon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program to train Syrian rebels. </w:t>
      </w:r>
      <w:r>
        <w:rPr>
          <w:rFonts w:ascii="Times New Roman" w:hAnsi="Times New Roman" w:cs="Times New Roman"/>
          <w:i/>
          <w:sz w:val="24"/>
          <w:szCs w:val="24"/>
        </w:rPr>
        <w:t>LA Times</w:t>
      </w:r>
      <w:r>
        <w:rPr>
          <w:rFonts w:ascii="Times New Roman" w:hAnsi="Times New Roman" w:cs="Times New Roman"/>
          <w:sz w:val="24"/>
          <w:szCs w:val="24"/>
        </w:rPr>
        <w:t xml:space="preserve">. Retrieved from </w:t>
      </w:r>
      <w:r w:rsidRPr="00252ECB">
        <w:rPr>
          <w:rFonts w:ascii="Times New Roman" w:hAnsi="Times New Roman" w:cs="Times New Roman"/>
          <w:sz w:val="24"/>
          <w:szCs w:val="24"/>
        </w:rPr>
        <w:t>http://www.latimes.com/world/</w:t>
      </w:r>
    </w:p>
    <w:p w:rsidR="00CC6BBD" w:rsidRPr="006A3B9B" w:rsidRDefault="00CC6BBD" w:rsidP="00CC6BBD">
      <w:pPr>
        <w:spacing w:line="240" w:lineRule="auto"/>
        <w:rPr>
          <w:rFonts w:ascii="Times New Roman" w:hAnsi="Times New Roman" w:cs="Times New Roman"/>
          <w:sz w:val="24"/>
          <w:szCs w:val="24"/>
        </w:rPr>
      </w:pPr>
      <w:r>
        <w:t xml:space="preserve">     </w:t>
      </w:r>
      <w:hyperlink r:id="rId12" w:history="1">
        <w:r w:rsidRPr="00F43938">
          <w:rPr>
            <w:rStyle w:val="Hyperlink"/>
            <w:rFonts w:ascii="Times New Roman" w:hAnsi="Times New Roman" w:cs="Times New Roman"/>
            <w:color w:val="auto"/>
            <w:sz w:val="24"/>
            <w:szCs w:val="24"/>
          </w:rPr>
          <w:t>middleeast/la-fg-</w:t>
        </w:r>
      </w:hyperlink>
      <w:r w:rsidRPr="00F43938">
        <w:rPr>
          <w:rFonts w:ascii="Times New Roman" w:hAnsi="Times New Roman" w:cs="Times New Roman"/>
          <w:sz w:val="24"/>
          <w:szCs w:val="24"/>
        </w:rPr>
        <w:t>syria-rebels-training-20151005-story.html</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Boghani, P</w:t>
      </w:r>
      <w:r w:rsidRPr="00135F97">
        <w:rPr>
          <w:rFonts w:ascii="Times New Roman" w:hAnsi="Times New Roman" w:cs="Times New Roman"/>
          <w:sz w:val="24"/>
          <w:szCs w:val="24"/>
        </w:rPr>
        <w:t>.</w:t>
      </w:r>
      <w:r>
        <w:rPr>
          <w:rFonts w:ascii="Times New Roman" w:hAnsi="Times New Roman" w:cs="Times New Roman"/>
          <w:sz w:val="24"/>
          <w:szCs w:val="24"/>
        </w:rPr>
        <w:t xml:space="preserve"> (2016, February 11). A staggering new d</w:t>
      </w:r>
      <w:r w:rsidRPr="00135F97">
        <w:rPr>
          <w:rFonts w:ascii="Times New Roman" w:hAnsi="Times New Roman" w:cs="Times New Roman"/>
          <w:sz w:val="24"/>
          <w:szCs w:val="24"/>
        </w:rPr>
        <w:t xml:space="preserve">eath </w:t>
      </w:r>
      <w:r>
        <w:rPr>
          <w:rFonts w:ascii="Times New Roman" w:hAnsi="Times New Roman" w:cs="Times New Roman"/>
          <w:sz w:val="24"/>
          <w:szCs w:val="24"/>
        </w:rPr>
        <w:t>toll for Syria’s war – 470,000.</w:t>
      </w:r>
      <w:r w:rsidRPr="00135F9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35F97">
        <w:rPr>
          <w:rFonts w:ascii="Times New Roman" w:hAnsi="Times New Roman" w:cs="Times New Roman"/>
          <w:i/>
          <w:sz w:val="24"/>
          <w:szCs w:val="24"/>
        </w:rPr>
        <w:t>PBS Frontline</w:t>
      </w:r>
      <w:r w:rsidRPr="00135F97">
        <w:rPr>
          <w:rFonts w:ascii="Times New Roman" w:hAnsi="Times New Roman" w:cs="Times New Roman"/>
          <w:sz w:val="24"/>
          <w:szCs w:val="24"/>
        </w:rPr>
        <w:t>.</w:t>
      </w:r>
      <w:r>
        <w:rPr>
          <w:rFonts w:ascii="Times New Roman" w:hAnsi="Times New Roman" w:cs="Times New Roman"/>
          <w:sz w:val="24"/>
          <w:szCs w:val="24"/>
        </w:rPr>
        <w:t xml:space="preserve"> Retrieved from</w:t>
      </w:r>
      <w:r w:rsidRPr="002477C4">
        <w:rPr>
          <w:rFonts w:ascii="Times New Roman" w:hAnsi="Times New Roman" w:cs="Times New Roman"/>
          <w:sz w:val="24"/>
          <w:szCs w:val="24"/>
        </w:rPr>
        <w:t xml:space="preserve"> http://www.pbs.org/wgbh/frontline/article/a-staggering-new</w:t>
      </w:r>
    </w:p>
    <w:p w:rsidR="00CC6BBD" w:rsidRPr="002477C4"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-de</w:t>
      </w:r>
      <w:r w:rsidR="000627E4">
        <w:rPr>
          <w:rFonts w:ascii="Times New Roman" w:hAnsi="Times New Roman" w:cs="Times New Roman"/>
          <w:sz w:val="24"/>
          <w:szCs w:val="24"/>
        </w:rPr>
        <w:t>ath-toll-for-syrias-war-470000/</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Cambanis, T. (2015). Assad’s Sunni foot soldiers. </w:t>
      </w:r>
      <w:r>
        <w:rPr>
          <w:rFonts w:ascii="Times New Roman" w:hAnsi="Times New Roman" w:cs="Times New Roman"/>
          <w:i/>
          <w:sz w:val="24"/>
          <w:szCs w:val="24"/>
        </w:rPr>
        <w:t>Foreign Policy</w:t>
      </w:r>
      <w:r>
        <w:rPr>
          <w:rFonts w:ascii="Times New Roman" w:hAnsi="Times New Roman" w:cs="Times New Roman"/>
          <w:sz w:val="24"/>
          <w:szCs w:val="24"/>
        </w:rPr>
        <w:t>. Retrieved from</w:t>
      </w:r>
    </w:p>
    <w:p w:rsidR="00CC6BBD" w:rsidRPr="0078505B"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hyperlink r:id="rId13" w:history="1">
        <w:r w:rsidRPr="0078505B">
          <w:rPr>
            <w:rStyle w:val="Hyperlink"/>
            <w:rFonts w:ascii="Times New Roman" w:hAnsi="Times New Roman" w:cs="Times New Roman"/>
            <w:color w:val="auto"/>
            <w:sz w:val="24"/>
            <w:szCs w:val="24"/>
          </w:rPr>
          <w:t>http://foreignpolicy.com/2015/11/05/assads-sunni-foot-soldiers-syria/</w:t>
        </w:r>
      </w:hyperlink>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Carpenter, T. G. (2013). Tangled web: The Syrian civil war and its implications. </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i/>
          <w:sz w:val="24"/>
          <w:szCs w:val="28"/>
        </w:rPr>
        <w:t xml:space="preserve">Mediterranean </w:t>
      </w:r>
      <w:r w:rsidRPr="00702BCF">
        <w:rPr>
          <w:rFonts w:ascii="Times New Roman" w:hAnsi="Times New Roman" w:cs="Times New Roman"/>
          <w:i/>
          <w:sz w:val="24"/>
          <w:szCs w:val="28"/>
        </w:rPr>
        <w:t>Quarterly</w:t>
      </w:r>
      <w:r>
        <w:rPr>
          <w:rFonts w:ascii="Times New Roman" w:hAnsi="Times New Roman" w:cs="Times New Roman"/>
          <w:i/>
          <w:sz w:val="24"/>
          <w:szCs w:val="28"/>
        </w:rPr>
        <w:t>,</w:t>
      </w:r>
      <w:r w:rsidRPr="00702BCF">
        <w:rPr>
          <w:rFonts w:ascii="Times New Roman" w:hAnsi="Times New Roman" w:cs="Times New Roman"/>
          <w:i/>
          <w:sz w:val="24"/>
          <w:szCs w:val="28"/>
        </w:rPr>
        <w:t xml:space="preserve"> 24</w:t>
      </w:r>
      <w:r w:rsidRPr="00DD694B">
        <w:rPr>
          <w:rFonts w:ascii="Times New Roman" w:hAnsi="Times New Roman" w:cs="Times New Roman"/>
          <w:sz w:val="24"/>
          <w:szCs w:val="28"/>
        </w:rPr>
        <w:t>(1),</w:t>
      </w:r>
      <w:r>
        <w:rPr>
          <w:rFonts w:ascii="Times New Roman" w:hAnsi="Times New Roman" w:cs="Times New Roman"/>
          <w:sz w:val="24"/>
          <w:szCs w:val="28"/>
        </w:rPr>
        <w:t xml:space="preserve"> 1-11.</w:t>
      </w:r>
      <w:r w:rsidRPr="00A30CCE">
        <w:rPr>
          <w:rFonts w:ascii="Times New Roman" w:hAnsi="Times New Roman" w:cs="Times New Roman"/>
          <w:sz w:val="28"/>
          <w:szCs w:val="28"/>
        </w:rPr>
        <w:t xml:space="preserve"> </w:t>
      </w:r>
      <w:r w:rsidRPr="00A30CCE">
        <w:rPr>
          <w:rFonts w:ascii="Times New Roman" w:hAnsi="Times New Roman" w:cs="Times New Roman"/>
          <w:sz w:val="24"/>
        </w:rPr>
        <w:t>DOI</w:t>
      </w:r>
      <w:r>
        <w:rPr>
          <w:rFonts w:ascii="Times New Roman" w:hAnsi="Times New Roman" w:cs="Times New Roman"/>
          <w:sz w:val="24"/>
        </w:rPr>
        <w:t>:</w:t>
      </w:r>
      <w:r w:rsidR="000627E4">
        <w:rPr>
          <w:rFonts w:ascii="Times New Roman" w:hAnsi="Times New Roman" w:cs="Times New Roman"/>
          <w:sz w:val="24"/>
        </w:rPr>
        <w:t xml:space="preserve"> 10.1215/10474552-201898</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Chapman, T., &amp; Roeder, P. G. (2007). Partition as a solution to wars of nationalism: The </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importance of institutions. </w:t>
      </w:r>
      <w:r>
        <w:rPr>
          <w:rFonts w:ascii="Times New Roman" w:hAnsi="Times New Roman" w:cs="Times New Roman"/>
          <w:i/>
          <w:sz w:val="24"/>
          <w:szCs w:val="28"/>
        </w:rPr>
        <w:t>American Political Science Review</w:t>
      </w:r>
      <w:r>
        <w:rPr>
          <w:rFonts w:ascii="Times New Roman" w:hAnsi="Times New Roman" w:cs="Times New Roman"/>
          <w:sz w:val="24"/>
          <w:szCs w:val="28"/>
        </w:rPr>
        <w:t>,</w:t>
      </w:r>
      <w:r>
        <w:rPr>
          <w:rFonts w:ascii="Times New Roman" w:hAnsi="Times New Roman" w:cs="Times New Roman"/>
          <w:i/>
          <w:sz w:val="24"/>
          <w:szCs w:val="28"/>
        </w:rPr>
        <w:t xml:space="preserve"> </w:t>
      </w:r>
      <w:r w:rsidRPr="00702BCF">
        <w:rPr>
          <w:rFonts w:ascii="Times New Roman" w:hAnsi="Times New Roman" w:cs="Times New Roman"/>
          <w:i/>
          <w:sz w:val="24"/>
          <w:szCs w:val="28"/>
        </w:rPr>
        <w:t>101</w:t>
      </w:r>
      <w:r w:rsidRPr="00DD694B">
        <w:rPr>
          <w:rFonts w:ascii="Times New Roman" w:hAnsi="Times New Roman" w:cs="Times New Roman"/>
          <w:sz w:val="24"/>
          <w:szCs w:val="28"/>
        </w:rPr>
        <w:t>(4),</w:t>
      </w:r>
      <w:r>
        <w:rPr>
          <w:rFonts w:ascii="Times New Roman" w:hAnsi="Times New Roman" w:cs="Times New Roman"/>
          <w:sz w:val="24"/>
          <w:szCs w:val="28"/>
        </w:rPr>
        <w:t xml:space="preserve"> 677-691. DOI: </w:t>
      </w:r>
    </w:p>
    <w:p w:rsidR="00CC6BBD" w:rsidRPr="007535FF" w:rsidRDefault="000627E4"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10.1017.S0003055407070438</w:t>
      </w:r>
    </w:p>
    <w:p w:rsidR="00CC6BBD" w:rsidRPr="00B2443A"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De Juan, A., &amp;</w:t>
      </w:r>
      <w:r w:rsidRPr="00B2443A">
        <w:rPr>
          <w:rFonts w:ascii="Times New Roman" w:hAnsi="Times New Roman" w:cs="Times New Roman"/>
          <w:sz w:val="24"/>
          <w:szCs w:val="24"/>
        </w:rPr>
        <w:t xml:space="preserve"> Bank</w:t>
      </w:r>
      <w:r>
        <w:rPr>
          <w:rFonts w:ascii="Times New Roman" w:hAnsi="Times New Roman" w:cs="Times New Roman"/>
          <w:sz w:val="24"/>
          <w:szCs w:val="24"/>
        </w:rPr>
        <w:t xml:space="preserve">, A. (2015). </w:t>
      </w:r>
      <w:r w:rsidRPr="00B2443A">
        <w:rPr>
          <w:rFonts w:ascii="Times New Roman" w:hAnsi="Times New Roman" w:cs="Times New Roman"/>
          <w:sz w:val="24"/>
          <w:szCs w:val="24"/>
        </w:rPr>
        <w:t xml:space="preserve">The Baʻathist blackout? Selective goods provision   </w:t>
      </w:r>
    </w:p>
    <w:p w:rsidR="00CC6BBD" w:rsidRDefault="00CC6BBD" w:rsidP="00CC6BBD">
      <w:pPr>
        <w:autoSpaceDE w:val="0"/>
        <w:autoSpaceDN w:val="0"/>
        <w:adjustRightInd w:val="0"/>
        <w:spacing w:line="240" w:lineRule="auto"/>
        <w:rPr>
          <w:rFonts w:ascii="Times New Roman" w:hAnsi="Times New Roman" w:cs="Times New Roman"/>
          <w:sz w:val="24"/>
          <w:szCs w:val="24"/>
        </w:rPr>
      </w:pPr>
      <w:r w:rsidRPr="00B2443A">
        <w:rPr>
          <w:rFonts w:ascii="Times New Roman" w:hAnsi="Times New Roman" w:cs="Times New Roman"/>
          <w:sz w:val="24"/>
          <w:szCs w:val="24"/>
        </w:rPr>
        <w:t xml:space="preserve">     and political vi</w:t>
      </w:r>
      <w:r>
        <w:rPr>
          <w:rFonts w:ascii="Times New Roman" w:hAnsi="Times New Roman" w:cs="Times New Roman"/>
          <w:sz w:val="24"/>
          <w:szCs w:val="24"/>
        </w:rPr>
        <w:t>olence in the Syrian civil war.</w:t>
      </w:r>
      <w:r w:rsidRPr="00B2443A">
        <w:rPr>
          <w:rFonts w:ascii="Times New Roman" w:hAnsi="Times New Roman" w:cs="Times New Roman"/>
          <w:sz w:val="24"/>
          <w:szCs w:val="24"/>
        </w:rPr>
        <w:t xml:space="preserve"> </w:t>
      </w:r>
      <w:r>
        <w:rPr>
          <w:rFonts w:ascii="Times New Roman" w:hAnsi="Times New Roman" w:cs="Times New Roman"/>
          <w:i/>
          <w:sz w:val="24"/>
          <w:szCs w:val="24"/>
        </w:rPr>
        <w:t xml:space="preserve">Journal of Peace </w:t>
      </w:r>
      <w:r w:rsidRPr="003033C0">
        <w:rPr>
          <w:rFonts w:ascii="Times New Roman" w:hAnsi="Times New Roman" w:cs="Times New Roman"/>
          <w:i/>
          <w:sz w:val="24"/>
          <w:szCs w:val="24"/>
        </w:rPr>
        <w:t>Research 52</w:t>
      </w:r>
      <w:r w:rsidRPr="00DD694B">
        <w:rPr>
          <w:rFonts w:ascii="Times New Roman" w:hAnsi="Times New Roman" w:cs="Times New Roman"/>
          <w:sz w:val="24"/>
          <w:szCs w:val="24"/>
        </w:rPr>
        <w:t>(1),</w:t>
      </w:r>
      <w:r>
        <w:rPr>
          <w:rFonts w:ascii="Times New Roman" w:hAnsi="Times New Roman" w:cs="Times New Roman"/>
          <w:sz w:val="24"/>
          <w:szCs w:val="24"/>
        </w:rPr>
        <w:t xml:space="preserve"> 91-104.    </w:t>
      </w:r>
    </w:p>
    <w:p w:rsidR="00CC6BBD" w:rsidRPr="003033C0"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DOI</w:t>
      </w:r>
      <w:r w:rsidR="000627E4">
        <w:rPr>
          <w:rFonts w:ascii="Times New Roman" w:hAnsi="Times New Roman" w:cs="Times New Roman"/>
          <w:sz w:val="24"/>
          <w:szCs w:val="24"/>
        </w:rPr>
        <w:t>: 10.1177/0022343314559437</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Draege, J. B. (2016). The formation of Syrian opposition coalitions as two-level </w:t>
      </w:r>
    </w:p>
    <w:p w:rsidR="00CC6BBD" w:rsidRPr="007A2ABE" w:rsidRDefault="00CC6BBD" w:rsidP="00CC6BBD">
      <w:pPr>
        <w:spacing w:line="240" w:lineRule="auto"/>
        <w:rPr>
          <w:rFonts w:ascii="Times New Roman" w:eastAsia="Times New Roman" w:hAnsi="Times New Roman" w:cs="Times New Roman"/>
          <w:sz w:val="24"/>
          <w:szCs w:val="17"/>
        </w:rPr>
      </w:pPr>
      <w:r>
        <w:rPr>
          <w:rFonts w:ascii="Times New Roman" w:hAnsi="Times New Roman" w:cs="Times New Roman"/>
          <w:sz w:val="24"/>
          <w:szCs w:val="24"/>
        </w:rPr>
        <w:t xml:space="preserve">     games. </w:t>
      </w:r>
      <w:r>
        <w:rPr>
          <w:rFonts w:ascii="Times New Roman" w:hAnsi="Times New Roman" w:cs="Times New Roman"/>
          <w:i/>
          <w:sz w:val="24"/>
          <w:szCs w:val="24"/>
        </w:rPr>
        <w:t xml:space="preserve">Middle </w:t>
      </w:r>
      <w:r w:rsidRPr="003C3AB5">
        <w:rPr>
          <w:rFonts w:ascii="Times New Roman" w:hAnsi="Times New Roman" w:cs="Times New Roman"/>
          <w:i/>
          <w:sz w:val="24"/>
          <w:szCs w:val="24"/>
        </w:rPr>
        <w:t>East Journal 70</w:t>
      </w:r>
      <w:r w:rsidRPr="00DD694B">
        <w:rPr>
          <w:rFonts w:ascii="Times New Roman" w:hAnsi="Times New Roman" w:cs="Times New Roman"/>
          <w:sz w:val="24"/>
          <w:szCs w:val="24"/>
        </w:rPr>
        <w:t>(2),</w:t>
      </w:r>
      <w:r>
        <w:rPr>
          <w:rFonts w:ascii="Times New Roman" w:hAnsi="Times New Roman" w:cs="Times New Roman"/>
          <w:sz w:val="24"/>
          <w:szCs w:val="24"/>
        </w:rPr>
        <w:t xml:space="preserve"> 189-210. </w:t>
      </w:r>
      <w:r>
        <w:rPr>
          <w:rFonts w:ascii="Times New Roman" w:eastAsia="Times New Roman" w:hAnsi="Times New Roman" w:cs="Times New Roman"/>
          <w:sz w:val="24"/>
          <w:szCs w:val="17"/>
        </w:rPr>
        <w:t>http</w:t>
      </w:r>
      <w:r w:rsidRPr="007A2ABE">
        <w:rPr>
          <w:rFonts w:ascii="Times New Roman" w:eastAsia="Times New Roman" w:hAnsi="Times New Roman" w:cs="Times New Roman"/>
          <w:sz w:val="24"/>
          <w:szCs w:val="17"/>
        </w:rPr>
        <w:t>://DX.DOI.ORG/10.3751/70.2.11</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Farouk-Alli, A. (2014). Sectarianism in Alawi Syria: Exploring the paradoxes of politics and </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religion. </w:t>
      </w:r>
      <w:r>
        <w:rPr>
          <w:rFonts w:ascii="Times New Roman" w:hAnsi="Times New Roman" w:cs="Times New Roman"/>
          <w:i/>
          <w:sz w:val="24"/>
          <w:szCs w:val="24"/>
        </w:rPr>
        <w:t xml:space="preserve">Journal of Muslim Minority </w:t>
      </w:r>
      <w:r w:rsidRPr="005D0B70">
        <w:rPr>
          <w:rFonts w:ascii="Times New Roman" w:hAnsi="Times New Roman" w:cs="Times New Roman"/>
          <w:i/>
          <w:sz w:val="24"/>
          <w:szCs w:val="24"/>
        </w:rPr>
        <w:t>Affairs 34</w:t>
      </w:r>
      <w:r w:rsidRPr="000B16D2">
        <w:rPr>
          <w:rFonts w:ascii="Times New Roman" w:hAnsi="Times New Roman" w:cs="Times New Roman"/>
          <w:sz w:val="24"/>
          <w:szCs w:val="24"/>
        </w:rPr>
        <w:t>(3),</w:t>
      </w:r>
      <w:r>
        <w:rPr>
          <w:rFonts w:ascii="Times New Roman" w:hAnsi="Times New Roman" w:cs="Times New Roman"/>
          <w:sz w:val="24"/>
          <w:szCs w:val="24"/>
        </w:rPr>
        <w:t xml:space="preserve"> 207-226. DOI: </w:t>
      </w:r>
    </w:p>
    <w:p w:rsidR="00CC6BBD" w:rsidRPr="005D0B70" w:rsidRDefault="00CC6BBD" w:rsidP="00CC6BBD">
      <w:pPr>
        <w:autoSpaceDE w:val="0"/>
        <w:autoSpaceDN w:val="0"/>
        <w:adjustRightInd w:val="0"/>
        <w:spacing w:line="240" w:lineRule="auto"/>
        <w:rPr>
          <w:rFonts w:ascii="Times New Roman" w:hAnsi="Times New Roman" w:cs="Times New Roman"/>
        </w:rPr>
      </w:pPr>
      <w:r>
        <w:rPr>
          <w:rFonts w:ascii="Times New Roman" w:hAnsi="Times New Roman" w:cs="Times New Roman"/>
          <w:sz w:val="24"/>
          <w:szCs w:val="24"/>
        </w:rPr>
        <w:t xml:space="preserve">     </w:t>
      </w:r>
      <w:r w:rsidR="000627E4">
        <w:rPr>
          <w:rFonts w:ascii="Times New Roman" w:hAnsi="Times New Roman" w:cs="Times New Roman"/>
          <w:sz w:val="24"/>
        </w:rPr>
        <w:t>10.1080/13602004.2014.946761</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Grint, K. (2008). Wicked problems and clumsy solutions: The role of leadership. </w:t>
      </w:r>
    </w:p>
    <w:p w:rsidR="00CC6BBD" w:rsidRPr="005D0B70" w:rsidRDefault="00CC6BBD" w:rsidP="00CC6BBD">
      <w:pPr>
        <w:autoSpaceDE w:val="0"/>
        <w:autoSpaceDN w:val="0"/>
        <w:adjustRightInd w:val="0"/>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British Association of Medical Managers</w:t>
      </w:r>
      <w:r w:rsidRPr="00DD694B">
        <w:rPr>
          <w:rFonts w:ascii="Times New Roman" w:hAnsi="Times New Roman" w:cs="Times New Roman"/>
          <w:i/>
          <w:sz w:val="24"/>
          <w:szCs w:val="24"/>
        </w:rPr>
        <w:t xml:space="preserve"> 1</w:t>
      </w:r>
      <w:r>
        <w:rPr>
          <w:rFonts w:ascii="Times New Roman" w:hAnsi="Times New Roman" w:cs="Times New Roman"/>
          <w:sz w:val="24"/>
          <w:szCs w:val="24"/>
        </w:rPr>
        <w:t>(2).</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Hamden, A. N. (2016). Breaker of barriers? Notes on the geopolitics of the Islamic State in </w:t>
      </w:r>
    </w:p>
    <w:p w:rsidR="00CC6BBD" w:rsidRDefault="00CC6BBD" w:rsidP="00CC6BBD">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Iraq and Sham. </w:t>
      </w:r>
      <w:r w:rsidRPr="00DD694B">
        <w:rPr>
          <w:rFonts w:ascii="Times New Roman" w:hAnsi="Times New Roman" w:cs="Times New Roman"/>
          <w:i/>
          <w:sz w:val="24"/>
          <w:szCs w:val="24"/>
        </w:rPr>
        <w:t>Geopolitics 21</w:t>
      </w:r>
      <w:r w:rsidRPr="00DD694B">
        <w:rPr>
          <w:rFonts w:ascii="Times New Roman" w:hAnsi="Times New Roman" w:cs="Times New Roman"/>
          <w:sz w:val="24"/>
          <w:szCs w:val="24"/>
        </w:rPr>
        <w:t>(3),</w:t>
      </w:r>
      <w:r>
        <w:rPr>
          <w:rFonts w:ascii="Times New Roman" w:hAnsi="Times New Roman" w:cs="Times New Roman"/>
          <w:sz w:val="24"/>
          <w:szCs w:val="24"/>
        </w:rPr>
        <w:t xml:space="preserve"> 605-627. </w:t>
      </w:r>
      <w:r w:rsidRPr="005D0B70">
        <w:rPr>
          <w:rFonts w:ascii="Times New Roman" w:hAnsi="Times New Roman" w:cs="Times New Roman"/>
          <w:sz w:val="24"/>
          <w:szCs w:val="24"/>
        </w:rPr>
        <w:t>http://dx.doi.org.ezproxy.neu.edu/10.</w:t>
      </w:r>
    </w:p>
    <w:p w:rsidR="00CC6BBD" w:rsidRPr="005D0B70" w:rsidRDefault="00CC6BBD" w:rsidP="00CC6BBD">
      <w:pPr>
        <w:autoSpaceDE w:val="0"/>
        <w:autoSpaceDN w:val="0"/>
        <w:adjustRightInd w:val="0"/>
        <w:spacing w:line="240" w:lineRule="auto"/>
        <w:rPr>
          <w:rFonts w:ascii="Times New Roman" w:hAnsi="Times New Roman" w:cs="Times New Roman"/>
          <w:sz w:val="28"/>
          <w:szCs w:val="24"/>
        </w:rPr>
      </w:pPr>
      <w:r>
        <w:rPr>
          <w:rFonts w:ascii="Times New Roman" w:hAnsi="Times New Roman" w:cs="Times New Roman"/>
          <w:sz w:val="24"/>
          <w:szCs w:val="24"/>
        </w:rPr>
        <w:t xml:space="preserve">     </w:t>
      </w:r>
      <w:hyperlink r:id="rId14" w:history="1">
        <w:r w:rsidRPr="005D0B70">
          <w:rPr>
            <w:rFonts w:ascii="Times New Roman" w:hAnsi="Times New Roman" w:cs="Times New Roman"/>
            <w:sz w:val="24"/>
          </w:rPr>
          <w:t>1080/14650045.2016.1138940</w:t>
        </w:r>
      </w:hyperlink>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Hokayem, E. (2014-2015). Iran, the Gulf States and the Syrian civil war. </w:t>
      </w:r>
      <w:r w:rsidRPr="00A203FA">
        <w:rPr>
          <w:rFonts w:ascii="Times New Roman" w:hAnsi="Times New Roman" w:cs="Times New Roman"/>
          <w:i/>
          <w:sz w:val="24"/>
          <w:szCs w:val="24"/>
        </w:rPr>
        <w:t>Survival 56</w:t>
      </w:r>
      <w:r w:rsidRPr="00DD694B">
        <w:rPr>
          <w:rFonts w:ascii="Times New Roman" w:hAnsi="Times New Roman" w:cs="Times New Roman"/>
          <w:sz w:val="24"/>
          <w:szCs w:val="24"/>
        </w:rPr>
        <w:t xml:space="preserve">(6), </w:t>
      </w:r>
      <w:r>
        <w:rPr>
          <w:rFonts w:ascii="Times New Roman" w:hAnsi="Times New Roman" w:cs="Times New Roman"/>
          <w:sz w:val="24"/>
          <w:szCs w:val="24"/>
        </w:rPr>
        <w:t xml:space="preserve">59-86.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F2AAB">
        <w:rPr>
          <w:rFonts w:ascii="Times New Roman" w:hAnsi="Times New Roman" w:cs="Times New Roman"/>
          <w:sz w:val="24"/>
          <w:szCs w:val="24"/>
        </w:rPr>
        <w:t>DOI: 10.1080/00396338.2014.985438.</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Hubbard, B. (2015, October 1). A look at the Army of Conquest, a prominent rebel alliance in </w:t>
      </w:r>
    </w:p>
    <w:p w:rsidR="00CC6BBD" w:rsidRPr="004F2AAB" w:rsidRDefault="00CC6BBD" w:rsidP="00CC6B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     Syria. </w:t>
      </w:r>
      <w:r>
        <w:rPr>
          <w:rFonts w:ascii="Times New Roman" w:hAnsi="Times New Roman" w:cs="Times New Roman"/>
          <w:i/>
          <w:sz w:val="24"/>
          <w:szCs w:val="24"/>
        </w:rPr>
        <w:t>New York Times</w:t>
      </w:r>
      <w:r>
        <w:rPr>
          <w:rFonts w:ascii="Times New Roman" w:hAnsi="Times New Roman" w:cs="Times New Roman"/>
          <w:sz w:val="24"/>
          <w:szCs w:val="24"/>
        </w:rPr>
        <w:t xml:space="preserve">. Retrieved from http://www.nytimes.com/2015/10/02/world/middle </w:t>
      </w:r>
    </w:p>
    <w:p w:rsidR="00CC6BBD" w:rsidRPr="00DB78FF"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east/Syria-russia-</w:t>
      </w:r>
      <w:r w:rsidRPr="00DB78FF">
        <w:rPr>
          <w:rFonts w:ascii="Times New Roman" w:hAnsi="Times New Roman" w:cs="Times New Roman"/>
          <w:sz w:val="24"/>
          <w:szCs w:val="24"/>
        </w:rPr>
        <w:t>airstrikes-rebels-army-conquest-jaish-al-fatah.html</w:t>
      </w:r>
    </w:p>
    <w:p w:rsidR="00CC6BBD" w:rsidRDefault="00CC6BBD" w:rsidP="00CC6B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Kechichian, J. A. (2016, June 24). In Lebanon, no president and no new electoral law. </w:t>
      </w:r>
      <w:r>
        <w:rPr>
          <w:rFonts w:ascii="Times New Roman" w:hAnsi="Times New Roman" w:cs="Times New Roman"/>
          <w:i/>
          <w:sz w:val="24"/>
          <w:szCs w:val="24"/>
        </w:rPr>
        <w:t xml:space="preserve">Gulf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News</w:t>
      </w:r>
      <w:r>
        <w:rPr>
          <w:rFonts w:ascii="Times New Roman" w:hAnsi="Times New Roman" w:cs="Times New Roman"/>
          <w:sz w:val="24"/>
          <w:szCs w:val="24"/>
        </w:rPr>
        <w:t xml:space="preserve">. </w:t>
      </w:r>
      <w:hyperlink r:id="rId15" w:history="1">
        <w:r w:rsidRPr="004F2AAB">
          <w:rPr>
            <w:rStyle w:val="Hyperlink"/>
            <w:rFonts w:ascii="Times New Roman" w:hAnsi="Times New Roman" w:cs="Times New Roman"/>
            <w:color w:val="auto"/>
            <w:sz w:val="24"/>
            <w:szCs w:val="24"/>
          </w:rPr>
          <w:t>http://gulfnews.com/news/mena/lebanon/in-lebanon-no</w:t>
        </w:r>
      </w:hyperlink>
      <w:r>
        <w:rPr>
          <w:rFonts w:ascii="Times New Roman" w:hAnsi="Times New Roman" w:cs="Times New Roman"/>
          <w:sz w:val="24"/>
          <w:szCs w:val="24"/>
        </w:rPr>
        <w:t>-president-and-no-new-</w:t>
      </w:r>
    </w:p>
    <w:p w:rsidR="00CC6BBD" w:rsidRPr="00D25351"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electoral-</w:t>
      </w:r>
      <w:r w:rsidRPr="00D25351">
        <w:rPr>
          <w:rFonts w:ascii="Times New Roman" w:hAnsi="Times New Roman" w:cs="Times New Roman"/>
          <w:sz w:val="24"/>
          <w:szCs w:val="24"/>
        </w:rPr>
        <w:t>law-1.1851856</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Krajeski, J. (2015). What the Kurds want: Syrian Kurds are trying to build a leftist </w:t>
      </w:r>
    </w:p>
    <w:p w:rsidR="00CC6BBD" w:rsidRDefault="00CC6BBD" w:rsidP="00CC6BBD">
      <w:pPr>
        <w:spacing w:line="240" w:lineRule="auto"/>
        <w:rPr>
          <w:rFonts w:ascii="Times New Roman" w:hAnsi="Times New Roman" w:cs="Times New Roman"/>
          <w:i/>
          <w:sz w:val="24"/>
          <w:szCs w:val="24"/>
        </w:rPr>
      </w:pPr>
      <w:r>
        <w:rPr>
          <w:rFonts w:ascii="Times New Roman" w:hAnsi="Times New Roman" w:cs="Times New Roman"/>
          <w:sz w:val="24"/>
          <w:szCs w:val="24"/>
        </w:rPr>
        <w:t xml:space="preserve">     revolution amidst a civil war. Is it a new Middle East, or just another fracture? </w:t>
      </w:r>
      <w:r w:rsidRPr="00477640">
        <w:rPr>
          <w:rFonts w:ascii="Times New Roman" w:hAnsi="Times New Roman" w:cs="Times New Roman"/>
          <w:i/>
          <w:sz w:val="24"/>
          <w:szCs w:val="24"/>
        </w:rPr>
        <w:t xml:space="preserve">Virginia </w:t>
      </w:r>
    </w:p>
    <w:p w:rsidR="00CC6BBD" w:rsidRPr="00D511D6"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477640">
        <w:rPr>
          <w:rFonts w:ascii="Times New Roman" w:hAnsi="Times New Roman" w:cs="Times New Roman"/>
          <w:i/>
          <w:sz w:val="24"/>
          <w:szCs w:val="24"/>
        </w:rPr>
        <w:t xml:space="preserve">Quarterly </w:t>
      </w:r>
      <w:r w:rsidRPr="004F2AAB">
        <w:rPr>
          <w:rFonts w:ascii="Times New Roman" w:hAnsi="Times New Roman" w:cs="Times New Roman"/>
          <w:i/>
          <w:sz w:val="24"/>
          <w:szCs w:val="24"/>
        </w:rPr>
        <w:t>Review</w:t>
      </w:r>
      <w:r w:rsidRPr="0044184C">
        <w:rPr>
          <w:rFonts w:ascii="Times New Roman" w:hAnsi="Times New Roman" w:cs="Times New Roman"/>
          <w:i/>
          <w:sz w:val="24"/>
          <w:szCs w:val="24"/>
        </w:rPr>
        <w:t>, 91</w:t>
      </w:r>
      <w:r w:rsidRPr="00DD694B">
        <w:rPr>
          <w:rFonts w:ascii="Times New Roman" w:hAnsi="Times New Roman" w:cs="Times New Roman"/>
          <w:sz w:val="24"/>
          <w:szCs w:val="24"/>
        </w:rPr>
        <w:t xml:space="preserve">(4), </w:t>
      </w:r>
      <w:r>
        <w:rPr>
          <w:rFonts w:ascii="Times New Roman" w:hAnsi="Times New Roman" w:cs="Times New Roman"/>
          <w:sz w:val="24"/>
          <w:szCs w:val="24"/>
        </w:rPr>
        <w:t xml:space="preserve">86-105. Retrieved from </w:t>
      </w:r>
      <w:hyperlink r:id="rId16" w:history="1">
        <w:r w:rsidRPr="00D511D6">
          <w:rPr>
            <w:rStyle w:val="Hyperlink"/>
            <w:rFonts w:ascii="Times New Roman" w:hAnsi="Times New Roman" w:cs="Times New Roman"/>
            <w:color w:val="auto"/>
            <w:sz w:val="24"/>
            <w:szCs w:val="24"/>
          </w:rPr>
          <w:t>http://www.vqronline.org/reportin</w:t>
        </w:r>
      </w:hyperlink>
      <w:r w:rsidRPr="00D511D6">
        <w:rPr>
          <w:rFonts w:ascii="Times New Roman" w:hAnsi="Times New Roman" w:cs="Times New Roman"/>
          <w:sz w:val="24"/>
          <w:szCs w:val="24"/>
        </w:rPr>
        <w:t>g</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511D6">
        <w:rPr>
          <w:rFonts w:ascii="Times New Roman" w:hAnsi="Times New Roman" w:cs="Times New Roman"/>
          <w:sz w:val="24"/>
          <w:szCs w:val="24"/>
        </w:rPr>
        <w:t>-articles/2015/09/what-kurds-want</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Landis, J. (2012). The Syrian uprising of 2011: Why the Asad regime is likely to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survive to 2013. </w:t>
      </w:r>
      <w:r>
        <w:rPr>
          <w:rFonts w:ascii="Times New Roman" w:hAnsi="Times New Roman" w:cs="Times New Roman"/>
          <w:i/>
          <w:sz w:val="24"/>
          <w:szCs w:val="24"/>
        </w:rPr>
        <w:t xml:space="preserve">Middle East </w:t>
      </w:r>
      <w:r w:rsidRPr="00B66490">
        <w:rPr>
          <w:rFonts w:ascii="Times New Roman" w:hAnsi="Times New Roman" w:cs="Times New Roman"/>
          <w:i/>
          <w:sz w:val="24"/>
          <w:szCs w:val="24"/>
        </w:rPr>
        <w:t>Policy</w:t>
      </w:r>
      <w:r>
        <w:rPr>
          <w:rFonts w:ascii="Times New Roman" w:hAnsi="Times New Roman" w:cs="Times New Roman"/>
          <w:i/>
          <w:sz w:val="24"/>
          <w:szCs w:val="24"/>
        </w:rPr>
        <w:t>,</w:t>
      </w:r>
      <w:r w:rsidRPr="00B66490">
        <w:rPr>
          <w:rFonts w:ascii="Times New Roman" w:hAnsi="Times New Roman" w:cs="Times New Roman"/>
          <w:i/>
          <w:sz w:val="24"/>
          <w:szCs w:val="24"/>
        </w:rPr>
        <w:t xml:space="preserve"> </w:t>
      </w:r>
      <w:r w:rsidRPr="0044184C">
        <w:rPr>
          <w:rFonts w:ascii="Times New Roman" w:hAnsi="Times New Roman" w:cs="Times New Roman"/>
          <w:i/>
          <w:sz w:val="24"/>
          <w:szCs w:val="24"/>
        </w:rPr>
        <w:t>XIX</w:t>
      </w:r>
      <w:r w:rsidRPr="00BC6F5A">
        <w:rPr>
          <w:rFonts w:ascii="Times New Roman" w:hAnsi="Times New Roman" w:cs="Times New Roman"/>
          <w:sz w:val="24"/>
          <w:szCs w:val="24"/>
        </w:rPr>
        <w:t>(1),</w:t>
      </w:r>
      <w:r>
        <w:rPr>
          <w:rFonts w:ascii="Times New Roman" w:hAnsi="Times New Roman" w:cs="Times New Roman"/>
          <w:sz w:val="24"/>
          <w:szCs w:val="24"/>
        </w:rPr>
        <w:t xml:space="preserve"> 72-84. </w:t>
      </w:r>
      <w:r w:rsidRPr="00B66490">
        <w:rPr>
          <w:rFonts w:ascii="Times New Roman" w:hAnsi="Times New Roman" w:cs="Times New Roman"/>
          <w:sz w:val="24"/>
          <w:szCs w:val="24"/>
        </w:rPr>
        <w:t>DOI: 10.1111/j.1475-</w:t>
      </w:r>
      <w:r>
        <w:rPr>
          <w:rFonts w:ascii="Times New Roman" w:hAnsi="Times New Roman" w:cs="Times New Roman"/>
          <w:sz w:val="24"/>
          <w:szCs w:val="24"/>
        </w:rPr>
        <w:t xml:space="preserve">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627E4">
        <w:rPr>
          <w:rFonts w:ascii="Times New Roman" w:hAnsi="Times New Roman" w:cs="Times New Roman"/>
          <w:sz w:val="24"/>
          <w:szCs w:val="24"/>
        </w:rPr>
        <w:t>4967.2012.00524.x</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Landis, J. (2010). The U.S.-Syria relationship: A few questions. </w:t>
      </w:r>
      <w:r>
        <w:rPr>
          <w:rFonts w:ascii="Times New Roman" w:hAnsi="Times New Roman" w:cs="Times New Roman"/>
          <w:i/>
          <w:sz w:val="24"/>
          <w:szCs w:val="24"/>
        </w:rPr>
        <w:t>Middle East Policy</w:t>
      </w:r>
      <w:r>
        <w:rPr>
          <w:rFonts w:ascii="Times New Roman" w:hAnsi="Times New Roman" w:cs="Times New Roman"/>
          <w:sz w:val="24"/>
          <w:szCs w:val="24"/>
        </w:rPr>
        <w:t xml:space="preserve">, </w:t>
      </w:r>
    </w:p>
    <w:p w:rsidR="00CC6BBD" w:rsidRPr="00BC6F5A"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4184C">
        <w:rPr>
          <w:rFonts w:ascii="Times New Roman" w:hAnsi="Times New Roman" w:cs="Times New Roman"/>
          <w:i/>
          <w:sz w:val="24"/>
          <w:szCs w:val="24"/>
        </w:rPr>
        <w:t>XVII</w:t>
      </w:r>
      <w:r>
        <w:rPr>
          <w:rFonts w:ascii="Times New Roman" w:hAnsi="Times New Roman" w:cs="Times New Roman"/>
          <w:sz w:val="24"/>
          <w:szCs w:val="24"/>
        </w:rPr>
        <w:t xml:space="preserve">(3), 64-73. </w:t>
      </w:r>
      <w:r w:rsidRPr="00BC6F5A">
        <w:rPr>
          <w:rFonts w:ascii="Times New Roman" w:hAnsi="Times New Roman" w:cs="Times New Roman"/>
          <w:sz w:val="24"/>
        </w:rPr>
        <w:t>10.1111/j.1475-4967.2010.00451.x.</w:t>
      </w:r>
    </w:p>
    <w:p w:rsidR="00CC6BBD" w:rsidRPr="00B90DE3" w:rsidRDefault="00CC6BBD" w:rsidP="00CC6BBD">
      <w:pPr>
        <w:spacing w:line="240" w:lineRule="auto"/>
        <w:rPr>
          <w:rFonts w:ascii="Times New Roman" w:hAnsi="Times New Roman" w:cs="Times New Roman"/>
          <w:color w:val="auto"/>
          <w:sz w:val="24"/>
          <w:szCs w:val="24"/>
        </w:rPr>
      </w:pPr>
      <w:r>
        <w:rPr>
          <w:rFonts w:ascii="Times New Roman" w:hAnsi="Times New Roman" w:cs="Times New Roman"/>
          <w:color w:val="222222"/>
          <w:sz w:val="24"/>
          <w:szCs w:val="24"/>
        </w:rPr>
        <w:t xml:space="preserve">Lederach, J. P. (1997). </w:t>
      </w:r>
      <w:r w:rsidRPr="00B90DE3">
        <w:rPr>
          <w:rFonts w:ascii="Times New Roman" w:hAnsi="Times New Roman" w:cs="Times New Roman"/>
          <w:i/>
          <w:color w:val="auto"/>
          <w:sz w:val="24"/>
          <w:szCs w:val="24"/>
        </w:rPr>
        <w:t>Building peace: Sustainable reconciliation in divided societies</w:t>
      </w:r>
      <w:r w:rsidRPr="00B90DE3">
        <w:rPr>
          <w:rFonts w:ascii="Times New Roman" w:hAnsi="Times New Roman" w:cs="Times New Roman"/>
          <w:color w:val="auto"/>
          <w:sz w:val="24"/>
          <w:szCs w:val="24"/>
        </w:rPr>
        <w:t xml:space="preserve">. </w:t>
      </w:r>
    </w:p>
    <w:p w:rsidR="00CC6BBD" w:rsidRPr="00B90DE3" w:rsidRDefault="00CC6BBD" w:rsidP="00CC6BBD">
      <w:pPr>
        <w:spacing w:line="240" w:lineRule="auto"/>
        <w:rPr>
          <w:rFonts w:ascii="Times New Roman" w:hAnsi="Times New Roman" w:cs="Times New Roman"/>
          <w:color w:val="auto"/>
          <w:sz w:val="24"/>
          <w:szCs w:val="24"/>
        </w:rPr>
      </w:pPr>
      <w:r w:rsidRPr="00B90DE3">
        <w:rPr>
          <w:rFonts w:ascii="Times New Roman" w:hAnsi="Times New Roman" w:cs="Times New Roman"/>
          <w:color w:val="auto"/>
          <w:sz w:val="24"/>
          <w:szCs w:val="24"/>
        </w:rPr>
        <w:t xml:space="preserve">     Washington, DC: United States Institute of Peace Press. </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Liveuamap MiddleEast. (2016). Retrieved from </w:t>
      </w:r>
      <w:hyperlink r:id="rId17" w:history="1">
        <w:r w:rsidRPr="006779ED">
          <w:rPr>
            <w:rStyle w:val="Hyperlink"/>
            <w:rFonts w:ascii="Times New Roman" w:hAnsi="Times New Roman" w:cs="Times New Roman"/>
            <w:color w:val="auto"/>
            <w:sz w:val="24"/>
            <w:szCs w:val="24"/>
          </w:rPr>
          <w:t>http://syria.liveuamap.com/</w:t>
        </w:r>
      </w:hyperlink>
      <w:r>
        <w:rPr>
          <w:rFonts w:ascii="Times New Roman" w:hAnsi="Times New Roman" w:cs="Times New Roman"/>
          <w:sz w:val="24"/>
          <w:szCs w:val="24"/>
        </w:rPr>
        <w:t>.</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Lund, A. (2016, January 29). The road to Geneva: The who, when, and how of Syria’s peace </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talks. Carnegie Endowment for International Peace. Retrieved from </w:t>
      </w:r>
      <w:r w:rsidRPr="00991252">
        <w:rPr>
          <w:rFonts w:ascii="Times New Roman" w:hAnsi="Times New Roman" w:cs="Times New Roman"/>
          <w:color w:val="222222"/>
          <w:sz w:val="24"/>
          <w:szCs w:val="24"/>
        </w:rPr>
        <w:t>http://carnegie</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991252">
        <w:rPr>
          <w:rFonts w:ascii="Times New Roman" w:hAnsi="Times New Roman" w:cs="Times New Roman"/>
          <w:color w:val="222222"/>
          <w:sz w:val="24"/>
          <w:szCs w:val="24"/>
        </w:rPr>
        <w:t>endowment.org/syriaincrisis/</w:t>
      </w:r>
      <w:r>
        <w:rPr>
          <w:rFonts w:ascii="Times New Roman" w:hAnsi="Times New Roman" w:cs="Times New Roman"/>
          <w:color w:val="222222"/>
          <w:sz w:val="24"/>
          <w:szCs w:val="24"/>
        </w:rPr>
        <w:t>62631.</w:t>
      </w:r>
    </w:p>
    <w:p w:rsidR="00CC6BBD" w:rsidRPr="0027286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Lust, E. (2014). </w:t>
      </w:r>
      <w:r>
        <w:rPr>
          <w:rFonts w:ascii="Times New Roman" w:hAnsi="Times New Roman" w:cs="Times New Roman"/>
          <w:i/>
          <w:sz w:val="24"/>
          <w:szCs w:val="24"/>
        </w:rPr>
        <w:t>The Middle East</w:t>
      </w:r>
      <w:r>
        <w:rPr>
          <w:rFonts w:ascii="Times New Roman" w:hAnsi="Times New Roman" w:cs="Times New Roman"/>
          <w:sz w:val="24"/>
          <w:szCs w:val="24"/>
        </w:rPr>
        <w:t>. Los Angeles, CA: Sage Publications.</w:t>
      </w:r>
    </w:p>
    <w:p w:rsidR="00CC6BBD" w:rsidRDefault="00CC6BBD" w:rsidP="00CC6BBD">
      <w:pPr>
        <w:spacing w:line="240" w:lineRule="auto"/>
        <w:rPr>
          <w:rFonts w:ascii="Times New Roman" w:hAnsi="Times New Roman" w:cs="Times New Roman"/>
          <w:color w:val="222222"/>
          <w:sz w:val="24"/>
          <w:szCs w:val="24"/>
        </w:rPr>
      </w:pPr>
      <w:r w:rsidRPr="0056745A">
        <w:rPr>
          <w:rFonts w:ascii="Times New Roman" w:hAnsi="Times New Roman" w:cs="Times New Roman"/>
          <w:color w:val="222222"/>
          <w:sz w:val="24"/>
          <w:szCs w:val="24"/>
        </w:rPr>
        <w:t>Mansfi</w:t>
      </w:r>
      <w:r>
        <w:rPr>
          <w:rFonts w:ascii="Times New Roman" w:hAnsi="Times New Roman" w:cs="Times New Roman"/>
          <w:color w:val="222222"/>
          <w:sz w:val="24"/>
          <w:szCs w:val="24"/>
        </w:rPr>
        <w:t>eld, E. D., &amp;</w:t>
      </w:r>
      <w:r w:rsidRPr="0056745A">
        <w:rPr>
          <w:rFonts w:ascii="Times New Roman" w:hAnsi="Times New Roman" w:cs="Times New Roman"/>
          <w:color w:val="222222"/>
          <w:sz w:val="24"/>
          <w:szCs w:val="24"/>
        </w:rPr>
        <w:t xml:space="preserve"> Snyder</w:t>
      </w:r>
      <w:r>
        <w:rPr>
          <w:rFonts w:ascii="Times New Roman" w:hAnsi="Times New Roman" w:cs="Times New Roman"/>
          <w:color w:val="222222"/>
          <w:sz w:val="24"/>
          <w:szCs w:val="24"/>
        </w:rPr>
        <w:t>, J</w:t>
      </w:r>
      <w:r w:rsidRPr="0056745A">
        <w:rPr>
          <w:rFonts w:ascii="Times New Roman" w:hAnsi="Times New Roman" w:cs="Times New Roman"/>
          <w:color w:val="222222"/>
          <w:sz w:val="24"/>
          <w:szCs w:val="24"/>
        </w:rPr>
        <w:t>.</w:t>
      </w:r>
      <w:r>
        <w:rPr>
          <w:rFonts w:ascii="Times New Roman" w:hAnsi="Times New Roman" w:cs="Times New Roman"/>
          <w:color w:val="222222"/>
          <w:sz w:val="24"/>
          <w:szCs w:val="24"/>
        </w:rPr>
        <w:t xml:space="preserve"> (2017). </w:t>
      </w:r>
      <w:r w:rsidRPr="0056745A">
        <w:rPr>
          <w:rFonts w:ascii="Times New Roman" w:hAnsi="Times New Roman" w:cs="Times New Roman"/>
          <w:color w:val="222222"/>
          <w:sz w:val="24"/>
          <w:szCs w:val="24"/>
        </w:rPr>
        <w:t xml:space="preserve">Turbulent transitions: Why emerging democracies go </w:t>
      </w:r>
    </w:p>
    <w:p w:rsidR="00CC6BBD" w:rsidRDefault="00CC6BBD" w:rsidP="00CC6BBD">
      <w:pPr>
        <w:spacing w:line="240" w:lineRule="auto"/>
        <w:rPr>
          <w:rFonts w:ascii="Times New Roman" w:hAnsi="Times New Roman" w:cs="Times New Roman"/>
          <w:i/>
          <w:sz w:val="24"/>
          <w:szCs w:val="24"/>
        </w:rPr>
      </w:pPr>
      <w:r>
        <w:rPr>
          <w:rFonts w:ascii="Times New Roman" w:hAnsi="Times New Roman" w:cs="Times New Roman"/>
          <w:color w:val="222222"/>
          <w:sz w:val="24"/>
          <w:szCs w:val="24"/>
        </w:rPr>
        <w:t xml:space="preserve">     to war. </w:t>
      </w:r>
      <w:r w:rsidRPr="0056745A">
        <w:rPr>
          <w:rFonts w:ascii="Times New Roman" w:hAnsi="Times New Roman" w:cs="Times New Roman"/>
          <w:sz w:val="24"/>
          <w:szCs w:val="24"/>
        </w:rPr>
        <w:t>In</w:t>
      </w:r>
      <w:r>
        <w:rPr>
          <w:rFonts w:ascii="Times New Roman" w:hAnsi="Times New Roman" w:cs="Times New Roman"/>
          <w:sz w:val="24"/>
          <w:szCs w:val="24"/>
        </w:rPr>
        <w:t xml:space="preserve"> Crocker, C. A., Hampton, F. O., &amp; Aall, P. (eds.),</w:t>
      </w:r>
      <w:r w:rsidRPr="0056745A">
        <w:rPr>
          <w:rFonts w:ascii="Times New Roman" w:hAnsi="Times New Roman" w:cs="Times New Roman"/>
          <w:sz w:val="24"/>
          <w:szCs w:val="24"/>
        </w:rPr>
        <w:t xml:space="preserve"> </w:t>
      </w:r>
      <w:r>
        <w:rPr>
          <w:rFonts w:ascii="Times New Roman" w:hAnsi="Times New Roman" w:cs="Times New Roman"/>
          <w:i/>
          <w:sz w:val="24"/>
          <w:szCs w:val="24"/>
        </w:rPr>
        <w:t>Leashing the dogs of w</w:t>
      </w:r>
      <w:r w:rsidRPr="0056745A">
        <w:rPr>
          <w:rFonts w:ascii="Times New Roman" w:hAnsi="Times New Roman" w:cs="Times New Roman"/>
          <w:i/>
          <w:sz w:val="24"/>
          <w:szCs w:val="24"/>
        </w:rPr>
        <w:t xml:space="preserve">ar: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Conflict m</w:t>
      </w:r>
      <w:r w:rsidRPr="0056745A">
        <w:rPr>
          <w:rFonts w:ascii="Times New Roman" w:hAnsi="Times New Roman" w:cs="Times New Roman"/>
          <w:i/>
          <w:sz w:val="24"/>
          <w:szCs w:val="24"/>
        </w:rPr>
        <w:t>an</w:t>
      </w:r>
      <w:r>
        <w:rPr>
          <w:rFonts w:ascii="Times New Roman" w:hAnsi="Times New Roman" w:cs="Times New Roman"/>
          <w:i/>
          <w:sz w:val="24"/>
          <w:szCs w:val="24"/>
        </w:rPr>
        <w:t>agement in a divided world</w:t>
      </w:r>
      <w:r>
        <w:rPr>
          <w:rFonts w:ascii="Times New Roman" w:hAnsi="Times New Roman" w:cs="Times New Roman"/>
          <w:sz w:val="24"/>
          <w:szCs w:val="24"/>
        </w:rPr>
        <w:t xml:space="preserve"> (pp. 161-176). </w:t>
      </w:r>
      <w:r w:rsidRPr="0056745A">
        <w:rPr>
          <w:rFonts w:ascii="Times New Roman" w:hAnsi="Times New Roman" w:cs="Times New Roman"/>
          <w:sz w:val="24"/>
          <w:szCs w:val="24"/>
        </w:rPr>
        <w:t>Washington, DC: United State</w:t>
      </w:r>
      <w:r>
        <w:rPr>
          <w:rFonts w:ascii="Times New Roman" w:hAnsi="Times New Roman" w:cs="Times New Roman"/>
          <w:sz w:val="24"/>
          <w:szCs w:val="24"/>
        </w:rPr>
        <w:t xml:space="preserve">s </w:t>
      </w:r>
    </w:p>
    <w:p w:rsidR="00CC6BBD" w:rsidRPr="00D26EEE"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Institute of Peace Press</w:t>
      </w:r>
      <w:r>
        <w:rPr>
          <w:color w:val="222222"/>
          <w:sz w:val="20"/>
          <w:szCs w:val="20"/>
        </w:rPr>
        <w:t>.</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McDonnell, P.</w:t>
      </w:r>
      <w:r w:rsidRPr="0056745A">
        <w:rPr>
          <w:rFonts w:ascii="Times New Roman" w:hAnsi="Times New Roman" w:cs="Times New Roman"/>
          <w:color w:val="222222"/>
          <w:sz w:val="24"/>
          <w:szCs w:val="24"/>
        </w:rPr>
        <w:t xml:space="preserve"> J.</w:t>
      </w:r>
      <w:r>
        <w:rPr>
          <w:rFonts w:ascii="Times New Roman" w:hAnsi="Times New Roman" w:cs="Times New Roman"/>
          <w:color w:val="222222"/>
          <w:sz w:val="24"/>
          <w:szCs w:val="24"/>
        </w:rPr>
        <w:t xml:space="preserve"> (2016, March 14). </w:t>
      </w:r>
      <w:r w:rsidRPr="0056745A">
        <w:rPr>
          <w:rFonts w:ascii="Times New Roman" w:hAnsi="Times New Roman" w:cs="Times New Roman"/>
          <w:color w:val="222222"/>
          <w:sz w:val="24"/>
          <w:szCs w:val="24"/>
        </w:rPr>
        <w:t xml:space="preserve">As Syrian peace talks near, Bashar Assad’s future remains </w:t>
      </w:r>
    </w:p>
    <w:p w:rsidR="00CC6BBD" w:rsidRPr="00432A45" w:rsidRDefault="00CC6BBD" w:rsidP="00CC6BBD">
      <w:pPr>
        <w:spacing w:line="240" w:lineRule="auto"/>
        <w:rPr>
          <w:rFonts w:ascii="Times New Roman" w:hAnsi="Times New Roman" w:cs="Times New Roman"/>
          <w:sz w:val="24"/>
          <w:szCs w:val="24"/>
        </w:rPr>
      </w:pPr>
      <w:r>
        <w:rPr>
          <w:rFonts w:ascii="Times New Roman" w:hAnsi="Times New Roman" w:cs="Times New Roman"/>
          <w:color w:val="222222"/>
          <w:sz w:val="24"/>
          <w:szCs w:val="24"/>
        </w:rPr>
        <w:t xml:space="preserve">     a sticking point.</w:t>
      </w:r>
      <w:r w:rsidRPr="0056745A">
        <w:rPr>
          <w:rFonts w:ascii="Times New Roman" w:hAnsi="Times New Roman" w:cs="Times New Roman"/>
          <w:color w:val="222222"/>
          <w:sz w:val="24"/>
          <w:szCs w:val="24"/>
        </w:rPr>
        <w:t xml:space="preserve"> </w:t>
      </w:r>
      <w:r>
        <w:rPr>
          <w:rFonts w:ascii="Times New Roman" w:hAnsi="Times New Roman" w:cs="Times New Roman"/>
          <w:i/>
          <w:color w:val="222222"/>
          <w:sz w:val="24"/>
          <w:szCs w:val="24"/>
        </w:rPr>
        <w:t>LA</w:t>
      </w:r>
      <w:r w:rsidRPr="0056745A">
        <w:rPr>
          <w:rFonts w:ascii="Times New Roman" w:hAnsi="Times New Roman" w:cs="Times New Roman"/>
          <w:i/>
          <w:color w:val="222222"/>
          <w:sz w:val="24"/>
          <w:szCs w:val="24"/>
        </w:rPr>
        <w:t xml:space="preserve"> Times</w:t>
      </w:r>
      <w:r>
        <w:rPr>
          <w:rFonts w:ascii="Times New Roman" w:hAnsi="Times New Roman" w:cs="Times New Roman"/>
          <w:color w:val="222222"/>
          <w:sz w:val="24"/>
          <w:szCs w:val="24"/>
        </w:rPr>
        <w:t xml:space="preserve">. Retrieved from </w:t>
      </w:r>
      <w:hyperlink r:id="rId18" w:history="1">
        <w:r w:rsidRPr="00432A45">
          <w:rPr>
            <w:rStyle w:val="Hyperlink"/>
            <w:rFonts w:ascii="Times New Roman" w:hAnsi="Times New Roman" w:cs="Times New Roman"/>
            <w:color w:val="auto"/>
            <w:sz w:val="24"/>
            <w:szCs w:val="24"/>
          </w:rPr>
          <w:t>http://www.latimes.com/world/middleeast/la-fg-</w:t>
        </w:r>
      </w:hyperlink>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color w:val="222222"/>
          <w:sz w:val="24"/>
          <w:szCs w:val="24"/>
        </w:rPr>
        <w:t xml:space="preserve">     syria-peace-talks-201603314-story.html.</w:t>
      </w:r>
      <w:r w:rsidRPr="0056745A">
        <w:rPr>
          <w:rFonts w:ascii="Times New Roman" w:hAnsi="Times New Roman" w:cs="Times New Roman"/>
          <w:sz w:val="24"/>
          <w:szCs w:val="24"/>
        </w:rPr>
        <w:t xml:space="preserve">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Pacanowsky, M. (2014). Team tools for wicked problems. </w:t>
      </w:r>
      <w:r>
        <w:rPr>
          <w:rFonts w:ascii="Times New Roman" w:hAnsi="Times New Roman" w:cs="Times New Roman"/>
          <w:i/>
          <w:sz w:val="24"/>
          <w:szCs w:val="24"/>
        </w:rPr>
        <w:t>Organizational Dynamics</w:t>
      </w:r>
      <w:r>
        <w:rPr>
          <w:rFonts w:ascii="Times New Roman" w:hAnsi="Times New Roman" w:cs="Times New Roman"/>
          <w:sz w:val="24"/>
          <w:szCs w:val="24"/>
        </w:rPr>
        <w:t>. 36-51.</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Pleitgen, Frederik. (2015, April 22). ‘We will destroy ISIS’: Iranian militia group vows to fight </w:t>
      </w:r>
    </w:p>
    <w:p w:rsidR="00CC6BBD" w:rsidRDefault="00CC6BBD" w:rsidP="00CC6BBD">
      <w:pPr>
        <w:spacing w:line="240" w:lineRule="auto"/>
        <w:rPr>
          <w:rStyle w:val="Hyperlink"/>
        </w:rPr>
      </w:pPr>
      <w:r>
        <w:rPr>
          <w:rFonts w:ascii="Times New Roman" w:hAnsi="Times New Roman" w:cs="Times New Roman"/>
          <w:sz w:val="24"/>
          <w:szCs w:val="24"/>
        </w:rPr>
        <w:t xml:space="preserve">     terror group. </w:t>
      </w:r>
      <w:r>
        <w:rPr>
          <w:rFonts w:ascii="Times New Roman" w:hAnsi="Times New Roman" w:cs="Times New Roman"/>
          <w:i/>
          <w:sz w:val="24"/>
          <w:szCs w:val="24"/>
        </w:rPr>
        <w:t>CNN</w:t>
      </w:r>
      <w:r>
        <w:rPr>
          <w:rFonts w:ascii="Times New Roman" w:hAnsi="Times New Roman" w:cs="Times New Roman"/>
          <w:sz w:val="24"/>
          <w:szCs w:val="24"/>
        </w:rPr>
        <w:t>. Retrieved from</w:t>
      </w:r>
      <w:r w:rsidRPr="00B20C07">
        <w:rPr>
          <w:rFonts w:ascii="Times New Roman" w:hAnsi="Times New Roman" w:cs="Times New Roman"/>
          <w:sz w:val="24"/>
          <w:szCs w:val="24"/>
        </w:rPr>
        <w:t xml:space="preserve"> </w:t>
      </w:r>
      <w:hyperlink r:id="rId19" w:history="1">
        <w:r w:rsidRPr="00B20C07">
          <w:rPr>
            <w:rStyle w:val="Hyperlink"/>
            <w:rFonts w:ascii="Times New Roman" w:hAnsi="Times New Roman" w:cs="Times New Roman"/>
            <w:color w:val="auto"/>
            <w:sz w:val="24"/>
            <w:szCs w:val="24"/>
          </w:rPr>
          <w:t>www.cnn.com/2015/04/22/middleeast/iran-fighting-isis/</w:t>
        </w:r>
      </w:hyperlink>
      <w:r>
        <w:rPr>
          <w:rStyle w:val="Hyperlink"/>
          <w:rFonts w:ascii="Times New Roman" w:hAnsi="Times New Roman" w:cs="Times New Roman"/>
          <w:color w:val="auto"/>
          <w:sz w:val="24"/>
          <w:szCs w:val="24"/>
        </w:rPr>
        <w:t>.</w:t>
      </w:r>
    </w:p>
    <w:p w:rsidR="00CC6BBD" w:rsidRPr="00382291" w:rsidRDefault="00CC6BBD" w:rsidP="00CC6BBD">
      <w:pPr>
        <w:spacing w:line="240" w:lineRule="auto"/>
        <w:rPr>
          <w:rStyle w:val="Hyperlink"/>
        </w:rPr>
      </w:pPr>
      <w:r w:rsidRPr="00382291">
        <w:rPr>
          <w:rStyle w:val="Hyperlink"/>
          <w:rFonts w:ascii="Times New Roman" w:hAnsi="Times New Roman" w:cs="Times New Roman"/>
          <w:color w:val="auto"/>
          <w:sz w:val="24"/>
          <w:szCs w:val="24"/>
          <w:u w:val="none"/>
        </w:rPr>
        <w:t>Rittel, Horst W.</w:t>
      </w:r>
      <w:r w:rsidR="00382291">
        <w:rPr>
          <w:rStyle w:val="Hyperlink"/>
          <w:rFonts w:ascii="Times New Roman" w:hAnsi="Times New Roman" w:cs="Times New Roman"/>
          <w:color w:val="auto"/>
          <w:sz w:val="24"/>
          <w:szCs w:val="24"/>
          <w:u w:val="none"/>
        </w:rPr>
        <w:t xml:space="preserve"> </w:t>
      </w:r>
      <w:r w:rsidRPr="00382291">
        <w:rPr>
          <w:rStyle w:val="Hyperlink"/>
          <w:rFonts w:ascii="Times New Roman" w:hAnsi="Times New Roman" w:cs="Times New Roman"/>
          <w:color w:val="auto"/>
          <w:sz w:val="24"/>
          <w:szCs w:val="24"/>
          <w:u w:val="none"/>
        </w:rPr>
        <w:t xml:space="preserve">J., &amp; Webber, Melvin M. (1973). Dilemmas in a general planning </w:t>
      </w:r>
    </w:p>
    <w:p w:rsidR="00CC6BBD" w:rsidRPr="00B40222" w:rsidRDefault="00CC6BBD" w:rsidP="00CC6BBD">
      <w:pPr>
        <w:spacing w:line="240" w:lineRule="auto"/>
        <w:rPr>
          <w:rFonts w:ascii="Times New Roman" w:hAnsi="Times New Roman" w:cs="Times New Roman"/>
          <w:sz w:val="24"/>
          <w:szCs w:val="24"/>
        </w:rPr>
      </w:pPr>
      <w:r w:rsidRPr="00382291">
        <w:rPr>
          <w:rStyle w:val="Hyperlink"/>
          <w:rFonts w:ascii="Times New Roman" w:hAnsi="Times New Roman" w:cs="Times New Roman"/>
          <w:color w:val="auto"/>
          <w:sz w:val="24"/>
          <w:szCs w:val="24"/>
          <w:u w:val="none"/>
        </w:rPr>
        <w:t xml:space="preserve">     theory. </w:t>
      </w:r>
      <w:r w:rsidRPr="00382291">
        <w:rPr>
          <w:rStyle w:val="Hyperlink"/>
          <w:rFonts w:ascii="Times New Roman" w:hAnsi="Times New Roman" w:cs="Times New Roman"/>
          <w:i/>
          <w:color w:val="auto"/>
          <w:sz w:val="24"/>
          <w:szCs w:val="24"/>
          <w:u w:val="none"/>
        </w:rPr>
        <w:t>Policy Sciences, 4</w:t>
      </w:r>
      <w:r w:rsidRPr="00382291">
        <w:rPr>
          <w:rStyle w:val="Hyperlink"/>
          <w:rFonts w:ascii="Times New Roman" w:hAnsi="Times New Roman" w:cs="Times New Roman"/>
          <w:color w:val="auto"/>
          <w:sz w:val="24"/>
          <w:szCs w:val="24"/>
          <w:u w:val="none"/>
        </w:rPr>
        <w:t>(2), 155-169.</w:t>
      </w:r>
      <w:r>
        <w:rPr>
          <w:rStyle w:val="Hyperlink"/>
          <w:rFonts w:ascii="Times New Roman" w:hAnsi="Times New Roman" w:cs="Times New Roman"/>
          <w:color w:val="auto"/>
          <w:sz w:val="24"/>
          <w:szCs w:val="24"/>
        </w:rPr>
        <w:t xml:space="preserve"> </w:t>
      </w:r>
      <w:r w:rsidRPr="00B40222">
        <w:rPr>
          <w:rFonts w:ascii="Times New Roman" w:hAnsi="Times New Roman" w:cs="Times New Roman"/>
          <w:sz w:val="24"/>
          <w:szCs w:val="24"/>
        </w:rPr>
        <w:t>Retrieved from http://www.jstor.org/stable/4531523</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Sambanis, N., &amp; Schulhofer-Wohl, J. (2009). What’s in a line? Is partition a solution to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civil war? </w:t>
      </w:r>
      <w:r>
        <w:rPr>
          <w:rFonts w:ascii="Times New Roman" w:hAnsi="Times New Roman" w:cs="Times New Roman"/>
          <w:i/>
          <w:sz w:val="24"/>
          <w:szCs w:val="24"/>
        </w:rPr>
        <w:t xml:space="preserve">International </w:t>
      </w:r>
      <w:r w:rsidRPr="0044184C">
        <w:rPr>
          <w:rFonts w:ascii="Times New Roman" w:hAnsi="Times New Roman" w:cs="Times New Roman"/>
          <w:i/>
          <w:sz w:val="24"/>
          <w:szCs w:val="24"/>
        </w:rPr>
        <w:t>Security, 34</w:t>
      </w:r>
      <w:r w:rsidRPr="00B40222">
        <w:rPr>
          <w:rFonts w:ascii="Times New Roman" w:hAnsi="Times New Roman" w:cs="Times New Roman"/>
          <w:sz w:val="24"/>
          <w:szCs w:val="24"/>
        </w:rPr>
        <w:t>(2</w:t>
      </w:r>
      <w:r w:rsidRPr="00B070F6">
        <w:rPr>
          <w:rFonts w:ascii="Times New Roman" w:hAnsi="Times New Roman" w:cs="Times New Roman"/>
          <w:i/>
          <w:sz w:val="24"/>
          <w:szCs w:val="24"/>
        </w:rPr>
        <w:t>)</w:t>
      </w:r>
      <w:r>
        <w:rPr>
          <w:rFonts w:ascii="Times New Roman" w:hAnsi="Times New Roman" w:cs="Times New Roman"/>
          <w:sz w:val="24"/>
          <w:szCs w:val="24"/>
        </w:rPr>
        <w:t>, 82-118. Retrieved from</w:t>
      </w:r>
      <w:r w:rsidRPr="00B070F6">
        <w:rPr>
          <w:rFonts w:ascii="Times New Roman" w:hAnsi="Times New Roman" w:cs="Times New Roman"/>
          <w:sz w:val="24"/>
          <w:szCs w:val="24"/>
        </w:rPr>
        <w:t xml:space="preserve"> </w:t>
      </w:r>
      <w:r>
        <w:rPr>
          <w:rFonts w:ascii="Times New Roman" w:hAnsi="Times New Roman" w:cs="Times New Roman"/>
          <w:sz w:val="24"/>
          <w:szCs w:val="24"/>
        </w:rPr>
        <w:t>http://belfercenter.ksg.</w:t>
      </w:r>
    </w:p>
    <w:p w:rsidR="00CC6BBD" w:rsidRPr="007535FF"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harvard.</w:t>
      </w:r>
      <w:r w:rsidRPr="00B070F6">
        <w:rPr>
          <w:rFonts w:ascii="Times New Roman" w:hAnsi="Times New Roman" w:cs="Times New Roman"/>
          <w:sz w:val="24"/>
          <w:szCs w:val="24"/>
        </w:rPr>
        <w:t>edu/files/IS3402_pp082-118.pdf</w:t>
      </w:r>
    </w:p>
    <w:p w:rsidR="00CC6BBD" w:rsidRPr="00487B99"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Sisk, T. D. (2013). Power-sharing in civil war: Puzzles of peacemaking and peacebuilding. </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4"/>
        </w:rPr>
        <w:t xml:space="preserve">     Civil </w:t>
      </w:r>
      <w:r w:rsidRPr="00783DC3">
        <w:rPr>
          <w:rFonts w:ascii="Times New Roman" w:hAnsi="Times New Roman" w:cs="Times New Roman"/>
          <w:i/>
          <w:sz w:val="24"/>
          <w:szCs w:val="24"/>
        </w:rPr>
        <w:t>Wars</w:t>
      </w:r>
      <w:r w:rsidRPr="0044184C">
        <w:rPr>
          <w:rFonts w:ascii="Times New Roman" w:hAnsi="Times New Roman" w:cs="Times New Roman"/>
          <w:i/>
          <w:sz w:val="24"/>
          <w:szCs w:val="24"/>
        </w:rPr>
        <w:t xml:space="preserve"> 15</w:t>
      </w:r>
      <w:r w:rsidRPr="00DD694B">
        <w:rPr>
          <w:rFonts w:ascii="Times New Roman" w:hAnsi="Times New Roman" w:cs="Times New Roman"/>
          <w:sz w:val="24"/>
          <w:szCs w:val="24"/>
        </w:rPr>
        <w:t>(S1),</w:t>
      </w:r>
      <w:r>
        <w:rPr>
          <w:rFonts w:ascii="Times New Roman" w:hAnsi="Times New Roman" w:cs="Times New Roman"/>
          <w:sz w:val="24"/>
          <w:szCs w:val="24"/>
        </w:rPr>
        <w:t xml:space="preserve"> 7-20. DOI</w:t>
      </w:r>
      <w:r w:rsidRPr="0052581D">
        <w:rPr>
          <w:rFonts w:ascii="Times New Roman" w:hAnsi="Times New Roman" w:cs="Times New Roman"/>
          <w:sz w:val="24"/>
          <w:szCs w:val="24"/>
        </w:rPr>
        <w:t>: 10.1080/13698249.2013.850873.</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Smeekes, A. (2015). National nostalgia: A group-based emotion that benefits the in-group</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but hampers intergroup relations. </w:t>
      </w:r>
      <w:r>
        <w:rPr>
          <w:rFonts w:ascii="Times New Roman" w:hAnsi="Times New Roman" w:cs="Times New Roman"/>
          <w:i/>
          <w:sz w:val="24"/>
          <w:szCs w:val="24"/>
        </w:rPr>
        <w:t>International Journal of Intercultural Relations</w:t>
      </w:r>
      <w:r>
        <w:rPr>
          <w:rFonts w:ascii="Times New Roman" w:hAnsi="Times New Roman" w:cs="Times New Roman"/>
          <w:sz w:val="24"/>
          <w:szCs w:val="24"/>
        </w:rPr>
        <w:t>,</w:t>
      </w:r>
      <w:r w:rsidRPr="00C03E22">
        <w:rPr>
          <w:rFonts w:ascii="Times New Roman" w:hAnsi="Times New Roman" w:cs="Times New Roman"/>
          <w:i/>
          <w:sz w:val="24"/>
          <w:szCs w:val="24"/>
        </w:rPr>
        <w:t xml:space="preserve"> 49</w:t>
      </w:r>
      <w:r>
        <w:rPr>
          <w:rFonts w:ascii="Times New Roman" w:hAnsi="Times New Roman" w:cs="Times New Roman"/>
          <w:sz w:val="24"/>
          <w:szCs w:val="24"/>
        </w:rPr>
        <w:t>, 54-</w:t>
      </w:r>
    </w:p>
    <w:p w:rsidR="00CC6BBD" w:rsidRPr="0052581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67. Retrieved from</w:t>
      </w:r>
      <w:r w:rsidRPr="00DF4F7F">
        <w:rPr>
          <w:rFonts w:ascii="Times New Roman" w:hAnsi="Times New Roman" w:cs="Times New Roman"/>
          <w:sz w:val="28"/>
          <w:szCs w:val="24"/>
        </w:rPr>
        <w:t xml:space="preserve"> </w:t>
      </w:r>
      <w:r w:rsidR="006730F6">
        <w:fldChar w:fldCharType="begin"/>
      </w:r>
      <w:r w:rsidR="006730F6">
        <w:instrText>HYPERLINK "http://dx.doi.org.ezproxy.neu.edu/10.1016/j.ijintrel.2015.07.001" \t "doilink"</w:instrText>
      </w:r>
      <w:r w:rsidR="006730F6">
        <w:fldChar w:fldCharType="separate"/>
      </w:r>
      <w:r w:rsidRPr="00DF4F7F">
        <w:rPr>
          <w:rStyle w:val="Hyperlink"/>
          <w:rFonts w:ascii="Times New Roman" w:hAnsi="Times New Roman" w:cs="Times New Roman"/>
          <w:color w:val="auto"/>
          <w:sz w:val="24"/>
        </w:rPr>
        <w:t>http://dx.doi.org.ezproxy.neu.edu/10.1016/j.ijintrel.2015.07.001</w:t>
      </w:r>
      <w:r w:rsidR="006730F6">
        <w:fldChar w:fldCharType="end"/>
      </w:r>
      <w:r>
        <w:rPr>
          <w:rFonts w:ascii="Times New Roman" w:hAnsi="Times New Roman" w:cs="Times New Roman"/>
          <w:sz w:val="24"/>
        </w:rPr>
        <w:t>.</w:t>
      </w:r>
    </w:p>
    <w:p w:rsidR="00CC6BBD"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Stephens, B</w:t>
      </w:r>
      <w:r w:rsidRPr="0056745A">
        <w:rPr>
          <w:rFonts w:ascii="Times New Roman" w:hAnsi="Times New Roman" w:cs="Times New Roman"/>
          <w:color w:val="222222"/>
          <w:sz w:val="24"/>
          <w:szCs w:val="24"/>
        </w:rPr>
        <w:t>.</w:t>
      </w:r>
      <w:r>
        <w:rPr>
          <w:rFonts w:ascii="Times New Roman" w:hAnsi="Times New Roman" w:cs="Times New Roman"/>
          <w:color w:val="222222"/>
          <w:sz w:val="24"/>
          <w:szCs w:val="24"/>
        </w:rPr>
        <w:t xml:space="preserve"> (2016, March 21). Learning from Vladimir.</w:t>
      </w:r>
      <w:r w:rsidRPr="0056745A">
        <w:rPr>
          <w:rFonts w:ascii="Times New Roman" w:hAnsi="Times New Roman" w:cs="Times New Roman"/>
          <w:color w:val="222222"/>
          <w:sz w:val="24"/>
          <w:szCs w:val="24"/>
        </w:rPr>
        <w:t xml:space="preserve"> </w:t>
      </w:r>
      <w:r w:rsidRPr="0056745A">
        <w:rPr>
          <w:rFonts w:ascii="Times New Roman" w:hAnsi="Times New Roman" w:cs="Times New Roman"/>
          <w:i/>
          <w:color w:val="222222"/>
          <w:sz w:val="24"/>
          <w:szCs w:val="24"/>
        </w:rPr>
        <w:t>Wall Street Journal</w:t>
      </w:r>
      <w:r>
        <w:rPr>
          <w:rFonts w:ascii="Times New Roman" w:hAnsi="Times New Roman" w:cs="Times New Roman"/>
          <w:color w:val="222222"/>
          <w:sz w:val="24"/>
          <w:szCs w:val="24"/>
        </w:rPr>
        <w:t xml:space="preserve">. Retrieved </w:t>
      </w:r>
    </w:p>
    <w:p w:rsidR="00CC6BBD" w:rsidRPr="00321DE1" w:rsidRDefault="00CC6BBD" w:rsidP="00CC6BBD">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from </w:t>
      </w:r>
      <w:r w:rsidRPr="0056745A">
        <w:rPr>
          <w:rFonts w:ascii="Times New Roman" w:hAnsi="Times New Roman" w:cs="Times New Roman"/>
          <w:color w:val="222222"/>
          <w:sz w:val="24"/>
          <w:szCs w:val="24"/>
        </w:rPr>
        <w:t>http://www.wsj.com/articles/learning-from-vladimir-1</w:t>
      </w:r>
      <w:r>
        <w:rPr>
          <w:rFonts w:ascii="Times New Roman" w:hAnsi="Times New Roman" w:cs="Times New Roman"/>
          <w:color w:val="222222"/>
          <w:sz w:val="24"/>
          <w:szCs w:val="24"/>
        </w:rPr>
        <w:t>458601927</w:t>
      </w:r>
      <w:r w:rsidRPr="0056745A">
        <w:rPr>
          <w:rFonts w:ascii="Times New Roman" w:hAnsi="Times New Roman" w:cs="Times New Roman"/>
          <w:color w:val="222222"/>
          <w:sz w:val="24"/>
          <w:szCs w:val="24"/>
        </w:rPr>
        <w:t>.</w:t>
      </w:r>
    </w:p>
    <w:p w:rsidR="00CC6BBD" w:rsidRDefault="00CC6BBD" w:rsidP="00CC6BBD">
      <w:pPr>
        <w:spacing w:line="240" w:lineRule="auto"/>
        <w:rPr>
          <w:rFonts w:ascii="Times New Roman" w:hAnsi="Times New Roman" w:cs="Times New Roman"/>
          <w:sz w:val="24"/>
          <w:szCs w:val="24"/>
        </w:rPr>
      </w:pPr>
      <w:r w:rsidRPr="00135F97">
        <w:rPr>
          <w:rFonts w:ascii="Times New Roman" w:hAnsi="Times New Roman" w:cs="Times New Roman"/>
          <w:sz w:val="24"/>
          <w:szCs w:val="24"/>
        </w:rPr>
        <w:t>Sy</w:t>
      </w:r>
      <w:r>
        <w:rPr>
          <w:rFonts w:ascii="Times New Roman" w:hAnsi="Times New Roman" w:cs="Times New Roman"/>
          <w:sz w:val="24"/>
          <w:szCs w:val="24"/>
        </w:rPr>
        <w:t>ria: The story of the conflict. (2016, March 11).</w:t>
      </w:r>
      <w:r w:rsidRPr="00135F97">
        <w:rPr>
          <w:rFonts w:ascii="Times New Roman" w:hAnsi="Times New Roman" w:cs="Times New Roman"/>
          <w:sz w:val="24"/>
          <w:szCs w:val="24"/>
        </w:rPr>
        <w:t xml:space="preserve"> </w:t>
      </w:r>
      <w:r w:rsidRPr="00135F97">
        <w:rPr>
          <w:rFonts w:ascii="Times New Roman" w:hAnsi="Times New Roman" w:cs="Times New Roman"/>
          <w:i/>
          <w:sz w:val="24"/>
          <w:szCs w:val="24"/>
        </w:rPr>
        <w:t>BBC News</w:t>
      </w:r>
      <w:r>
        <w:rPr>
          <w:rFonts w:ascii="Times New Roman" w:hAnsi="Times New Roman" w:cs="Times New Roman"/>
          <w:sz w:val="24"/>
          <w:szCs w:val="24"/>
        </w:rPr>
        <w:t>. Retrieved from www.bbc.com/</w:t>
      </w:r>
    </w:p>
    <w:p w:rsidR="00CC6BBD" w:rsidRPr="00135F97"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     news/world-</w:t>
      </w:r>
      <w:r w:rsidRPr="00135F97">
        <w:rPr>
          <w:rFonts w:ascii="Times New Roman" w:hAnsi="Times New Roman" w:cs="Times New Roman"/>
          <w:sz w:val="24"/>
          <w:szCs w:val="24"/>
        </w:rPr>
        <w:t>middle-east-2</w:t>
      </w:r>
      <w:r>
        <w:rPr>
          <w:rFonts w:ascii="Times New Roman" w:hAnsi="Times New Roman" w:cs="Times New Roman"/>
          <w:sz w:val="24"/>
          <w:szCs w:val="24"/>
        </w:rPr>
        <w:t>6116868</w:t>
      </w:r>
    </w:p>
    <w:p w:rsidR="00CC6BBD" w:rsidRDefault="00CC6BBD" w:rsidP="00CC6BBD">
      <w:pPr>
        <w:spacing w:line="240" w:lineRule="auto"/>
        <w:rPr>
          <w:rFonts w:ascii="Times New Roman" w:hAnsi="Times New Roman" w:cs="Times New Roman"/>
          <w:sz w:val="24"/>
          <w:szCs w:val="24"/>
        </w:rPr>
      </w:pPr>
      <w:r>
        <w:rPr>
          <w:rFonts w:ascii="Times New Roman" w:hAnsi="Times New Roman" w:cs="Times New Roman"/>
          <w:sz w:val="24"/>
          <w:szCs w:val="24"/>
        </w:rPr>
        <w:t xml:space="preserve">Szekely, O. (2016). A friend in need: The impact of the Syrian civil war on Syria’s clients </w:t>
      </w:r>
    </w:p>
    <w:p w:rsidR="00CC6BBD" w:rsidRDefault="00CC6BBD" w:rsidP="00CC6BBD">
      <w:pPr>
        <w:spacing w:line="240" w:lineRule="auto"/>
        <w:rPr>
          <w:rFonts w:ascii="Times New Roman" w:hAnsi="Times New Roman" w:cs="Times New Roman"/>
          <w:iCs/>
          <w:sz w:val="24"/>
        </w:rPr>
      </w:pPr>
      <w:r>
        <w:rPr>
          <w:rFonts w:ascii="Times New Roman" w:hAnsi="Times New Roman" w:cs="Times New Roman"/>
          <w:sz w:val="24"/>
          <w:szCs w:val="24"/>
        </w:rPr>
        <w:t xml:space="preserve">     (a principal-agent approach). </w:t>
      </w:r>
      <w:r>
        <w:rPr>
          <w:rFonts w:ascii="Times New Roman" w:hAnsi="Times New Roman" w:cs="Times New Roman"/>
          <w:i/>
          <w:sz w:val="24"/>
          <w:szCs w:val="24"/>
        </w:rPr>
        <w:t>Foreign Policy Analysis</w:t>
      </w:r>
      <w:r w:rsidRPr="0044184C">
        <w:rPr>
          <w:rFonts w:ascii="Times New Roman" w:hAnsi="Times New Roman" w:cs="Times New Roman"/>
          <w:i/>
          <w:sz w:val="24"/>
          <w:szCs w:val="24"/>
        </w:rPr>
        <w:t>, 12</w:t>
      </w:r>
      <w:r w:rsidRPr="00DF4F7F">
        <w:rPr>
          <w:rFonts w:ascii="Times New Roman" w:hAnsi="Times New Roman" w:cs="Times New Roman"/>
          <w:sz w:val="24"/>
          <w:szCs w:val="24"/>
        </w:rPr>
        <w:t>,</w:t>
      </w:r>
      <w:r>
        <w:rPr>
          <w:rFonts w:ascii="Times New Roman" w:hAnsi="Times New Roman" w:cs="Times New Roman"/>
          <w:sz w:val="24"/>
          <w:szCs w:val="24"/>
        </w:rPr>
        <w:t xml:space="preserve"> 450-468. Retrieved from</w:t>
      </w:r>
      <w:r w:rsidRPr="001A419C">
        <w:rPr>
          <w:rFonts w:ascii="Times New Roman" w:hAnsi="Times New Roman" w:cs="Times New Roman"/>
          <w:iCs/>
          <w:sz w:val="24"/>
        </w:rPr>
        <w:t xml:space="preserve"> </w:t>
      </w:r>
    </w:p>
    <w:p w:rsidR="00CC6BBD" w:rsidRPr="001A419C" w:rsidRDefault="00CC6BBD" w:rsidP="00CC6BBD">
      <w:pPr>
        <w:spacing w:line="240" w:lineRule="auto"/>
        <w:rPr>
          <w:rFonts w:ascii="Times New Roman" w:hAnsi="Times New Roman" w:cs="Times New Roman"/>
          <w:iCs/>
          <w:sz w:val="24"/>
        </w:rPr>
      </w:pPr>
      <w:r>
        <w:rPr>
          <w:rFonts w:ascii="Times New Roman" w:hAnsi="Times New Roman" w:cs="Times New Roman"/>
          <w:iCs/>
          <w:sz w:val="24"/>
        </w:rPr>
        <w:t xml:space="preserve">     </w:t>
      </w:r>
      <w:r w:rsidRPr="001A419C">
        <w:rPr>
          <w:rFonts w:ascii="Times New Roman" w:hAnsi="Times New Roman" w:cs="Times New Roman"/>
          <w:iCs/>
          <w:sz w:val="24"/>
        </w:rPr>
        <w:t>http://dx.doi.org/10.111</w:t>
      </w:r>
      <w:hyperlink r:id="rId20" w:history="1">
        <w:r w:rsidRPr="001A419C">
          <w:rPr>
            <w:rFonts w:ascii="Times New Roman" w:hAnsi="Times New Roman" w:cs="Times New Roman"/>
            <w:iCs/>
            <w:sz w:val="24"/>
          </w:rPr>
          <w:t>/fpa.12069</w:t>
        </w:r>
      </w:hyperlink>
      <w:r w:rsidRPr="001A419C">
        <w:rPr>
          <w:rFonts w:ascii="Times New Roman" w:hAnsi="Times New Roman" w:cs="Times New Roman"/>
          <w:iCs/>
          <w:sz w:val="24"/>
        </w:rPr>
        <w:t>.</w:t>
      </w:r>
    </w:p>
    <w:p w:rsidR="00CC6BBD" w:rsidRDefault="00CC6BBD" w:rsidP="00CC6BBD">
      <w:pPr>
        <w:spacing w:line="240" w:lineRule="auto"/>
        <w:rPr>
          <w:rFonts w:ascii="Times New Roman" w:hAnsi="Times New Roman" w:cs="Times New Roman"/>
          <w:i/>
          <w:color w:val="222222"/>
          <w:sz w:val="24"/>
          <w:szCs w:val="24"/>
        </w:rPr>
      </w:pPr>
      <w:r>
        <w:rPr>
          <w:rFonts w:ascii="Times New Roman" w:hAnsi="Times New Roman" w:cs="Times New Roman"/>
          <w:color w:val="222222"/>
          <w:sz w:val="24"/>
          <w:szCs w:val="24"/>
        </w:rPr>
        <w:t>The b</w:t>
      </w:r>
      <w:r w:rsidRPr="0056745A">
        <w:rPr>
          <w:rFonts w:ascii="Times New Roman" w:hAnsi="Times New Roman" w:cs="Times New Roman"/>
          <w:color w:val="222222"/>
          <w:sz w:val="24"/>
          <w:szCs w:val="24"/>
        </w:rPr>
        <w:t>attle</w:t>
      </w:r>
      <w:r>
        <w:rPr>
          <w:rFonts w:ascii="Times New Roman" w:hAnsi="Times New Roman" w:cs="Times New Roman"/>
          <w:color w:val="222222"/>
          <w:sz w:val="24"/>
          <w:szCs w:val="24"/>
        </w:rPr>
        <w:t xml:space="preserve"> for Syria: Where Syria’s civil war is intensifying. (2016, April 28).</w:t>
      </w:r>
      <w:r w:rsidRPr="0056745A">
        <w:rPr>
          <w:rFonts w:ascii="Times New Roman" w:hAnsi="Times New Roman" w:cs="Times New Roman"/>
          <w:color w:val="222222"/>
          <w:sz w:val="24"/>
          <w:szCs w:val="24"/>
        </w:rPr>
        <w:t xml:space="preserve"> </w:t>
      </w:r>
      <w:r w:rsidRPr="0056745A">
        <w:rPr>
          <w:rFonts w:ascii="Times New Roman" w:hAnsi="Times New Roman" w:cs="Times New Roman"/>
          <w:i/>
          <w:color w:val="222222"/>
          <w:sz w:val="24"/>
          <w:szCs w:val="24"/>
        </w:rPr>
        <w:t xml:space="preserve">International </w:t>
      </w:r>
    </w:p>
    <w:p w:rsidR="00CC6BBD" w:rsidRPr="001A419C" w:rsidRDefault="00CC6BBD" w:rsidP="00CC6BBD">
      <w:pPr>
        <w:spacing w:line="240" w:lineRule="auto"/>
        <w:rPr>
          <w:rFonts w:ascii="Times New Roman" w:hAnsi="Times New Roman" w:cs="Times New Roman"/>
          <w:sz w:val="24"/>
          <w:szCs w:val="24"/>
        </w:rPr>
      </w:pPr>
      <w:r>
        <w:rPr>
          <w:rFonts w:ascii="Times New Roman" w:hAnsi="Times New Roman" w:cs="Times New Roman"/>
          <w:i/>
          <w:color w:val="222222"/>
          <w:sz w:val="24"/>
          <w:szCs w:val="24"/>
        </w:rPr>
        <w:t xml:space="preserve">     </w:t>
      </w:r>
      <w:r w:rsidRPr="0056745A">
        <w:rPr>
          <w:rFonts w:ascii="Times New Roman" w:hAnsi="Times New Roman" w:cs="Times New Roman"/>
          <w:i/>
          <w:color w:val="222222"/>
          <w:sz w:val="24"/>
          <w:szCs w:val="24"/>
        </w:rPr>
        <w:t>New York Times</w:t>
      </w:r>
      <w:r w:rsidRPr="0056745A">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Retrieved from </w:t>
      </w:r>
      <w:r w:rsidR="006730F6" w:rsidRPr="001A419C">
        <w:rPr>
          <w:rFonts w:ascii="Times New Roman" w:hAnsi="Times New Roman" w:cs="Times New Roman"/>
          <w:sz w:val="24"/>
          <w:szCs w:val="24"/>
        </w:rPr>
        <w:fldChar w:fldCharType="begin"/>
      </w:r>
      <w:r w:rsidRPr="001A419C">
        <w:rPr>
          <w:rFonts w:ascii="Times New Roman" w:hAnsi="Times New Roman" w:cs="Times New Roman"/>
          <w:sz w:val="24"/>
          <w:szCs w:val="24"/>
        </w:rPr>
        <w:instrText xml:space="preserve"> HYPERLINK "http://www.nytimes.com/interactive/2015/09/30/world/ </w:instrText>
      </w:r>
    </w:p>
    <w:p w:rsidR="00CC6BBD" w:rsidRPr="001A419C" w:rsidRDefault="00CC6BBD" w:rsidP="00CC6BBD">
      <w:pPr>
        <w:spacing w:line="240" w:lineRule="auto"/>
        <w:rPr>
          <w:rStyle w:val="Hyperlink"/>
        </w:rPr>
      </w:pPr>
      <w:r w:rsidRPr="001A419C">
        <w:rPr>
          <w:rFonts w:ascii="Times New Roman" w:hAnsi="Times New Roman" w:cs="Times New Roman"/>
          <w:sz w:val="24"/>
          <w:szCs w:val="24"/>
        </w:rPr>
        <w:instrText xml:space="preserve">     middleeast/syria-control-map-isis-rebels-" </w:instrText>
      </w:r>
      <w:r w:rsidR="006730F6" w:rsidRPr="001A419C">
        <w:rPr>
          <w:rFonts w:ascii="Times New Roman" w:hAnsi="Times New Roman" w:cs="Times New Roman"/>
          <w:sz w:val="24"/>
          <w:szCs w:val="24"/>
        </w:rPr>
        <w:fldChar w:fldCharType="separate"/>
      </w:r>
      <w:r w:rsidRPr="001A419C">
        <w:rPr>
          <w:rStyle w:val="Hyperlink"/>
          <w:rFonts w:ascii="Times New Roman" w:hAnsi="Times New Roman" w:cs="Times New Roman"/>
          <w:color w:val="auto"/>
          <w:sz w:val="24"/>
          <w:szCs w:val="24"/>
        </w:rPr>
        <w:t xml:space="preserve">http://www.nytimes.com/interactive/2015/09/30/world/ </w:t>
      </w:r>
    </w:p>
    <w:p w:rsidR="00CC6BBD" w:rsidRPr="001A419C" w:rsidRDefault="00CC6BBD" w:rsidP="00CC6BBD">
      <w:pPr>
        <w:spacing w:line="240" w:lineRule="auto"/>
        <w:rPr>
          <w:rFonts w:ascii="Times New Roman" w:hAnsi="Times New Roman" w:cs="Times New Roman"/>
          <w:sz w:val="24"/>
          <w:szCs w:val="24"/>
        </w:rPr>
      </w:pPr>
      <w:r w:rsidRPr="001A419C">
        <w:rPr>
          <w:rStyle w:val="Hyperlink"/>
          <w:rFonts w:ascii="Times New Roman" w:hAnsi="Times New Roman" w:cs="Times New Roman"/>
          <w:color w:val="auto"/>
          <w:sz w:val="24"/>
          <w:szCs w:val="24"/>
        </w:rPr>
        <w:t xml:space="preserve">     middleeast/syria-control-map-isis-rebels-</w:t>
      </w:r>
      <w:r w:rsidR="006730F6" w:rsidRPr="001A419C">
        <w:rPr>
          <w:rFonts w:ascii="Times New Roman" w:hAnsi="Times New Roman" w:cs="Times New Roman"/>
          <w:sz w:val="24"/>
          <w:szCs w:val="24"/>
        </w:rPr>
        <w:fldChar w:fldCharType="end"/>
      </w:r>
      <w:r w:rsidRPr="001A419C">
        <w:rPr>
          <w:rFonts w:ascii="Times New Roman" w:hAnsi="Times New Roman" w:cs="Times New Roman"/>
          <w:sz w:val="24"/>
          <w:szCs w:val="24"/>
        </w:rPr>
        <w:t>airstrikes.html?_r=0.</w:t>
      </w:r>
    </w:p>
    <w:p w:rsidR="00CC6BBD"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Totten, M. J. (2016). Moscow in the Tigris: Russia joins the terror nexus. </w:t>
      </w:r>
      <w:r>
        <w:rPr>
          <w:rFonts w:ascii="Times New Roman" w:hAnsi="Times New Roman" w:cs="Times New Roman"/>
          <w:i/>
          <w:sz w:val="24"/>
          <w:szCs w:val="28"/>
        </w:rPr>
        <w:t xml:space="preserve">World </w:t>
      </w:r>
    </w:p>
    <w:p w:rsidR="00CC6BBD" w:rsidRPr="00624094" w:rsidRDefault="00CC6BBD" w:rsidP="00CC6BBD">
      <w:pPr>
        <w:spacing w:line="240" w:lineRule="auto"/>
        <w:rPr>
          <w:rFonts w:ascii="Times New Roman" w:hAnsi="Times New Roman" w:cs="Times New Roman"/>
          <w:sz w:val="24"/>
          <w:szCs w:val="24"/>
        </w:rPr>
      </w:pPr>
      <w:r>
        <w:rPr>
          <w:rFonts w:ascii="Times New Roman" w:hAnsi="Times New Roman" w:cs="Times New Roman"/>
          <w:i/>
          <w:sz w:val="24"/>
          <w:szCs w:val="28"/>
        </w:rPr>
        <w:t xml:space="preserve">     Affairs</w:t>
      </w:r>
      <w:r>
        <w:rPr>
          <w:rFonts w:ascii="Times New Roman" w:hAnsi="Times New Roman" w:cs="Times New Roman"/>
          <w:sz w:val="24"/>
          <w:szCs w:val="28"/>
        </w:rPr>
        <w:t xml:space="preserve">, </w:t>
      </w:r>
      <w:r w:rsidRPr="00624094">
        <w:rPr>
          <w:rFonts w:ascii="Times New Roman" w:hAnsi="Times New Roman" w:cs="Times New Roman"/>
          <w:i/>
          <w:sz w:val="24"/>
          <w:szCs w:val="28"/>
        </w:rPr>
        <w:t>178</w:t>
      </w:r>
      <w:r w:rsidRPr="0044184C">
        <w:rPr>
          <w:rFonts w:ascii="Times New Roman" w:hAnsi="Times New Roman" w:cs="Times New Roman"/>
          <w:sz w:val="24"/>
          <w:szCs w:val="28"/>
        </w:rPr>
        <w:t xml:space="preserve">(4), </w:t>
      </w:r>
      <w:r>
        <w:rPr>
          <w:rFonts w:ascii="Times New Roman" w:hAnsi="Times New Roman" w:cs="Times New Roman"/>
          <w:sz w:val="24"/>
          <w:szCs w:val="28"/>
        </w:rPr>
        <w:t xml:space="preserve">5-11.  </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Waltz, K. M. (2000). Structural realism after the Cold War. </w:t>
      </w:r>
      <w:r>
        <w:rPr>
          <w:rFonts w:ascii="Times New Roman" w:hAnsi="Times New Roman" w:cs="Times New Roman"/>
          <w:i/>
          <w:sz w:val="24"/>
          <w:szCs w:val="28"/>
        </w:rPr>
        <w:t>International Security</w:t>
      </w:r>
      <w:r>
        <w:rPr>
          <w:rFonts w:ascii="Times New Roman" w:hAnsi="Times New Roman" w:cs="Times New Roman"/>
          <w:sz w:val="24"/>
          <w:szCs w:val="28"/>
        </w:rPr>
        <w:t>,</w:t>
      </w:r>
      <w:r>
        <w:rPr>
          <w:rFonts w:ascii="Times New Roman" w:hAnsi="Times New Roman" w:cs="Times New Roman"/>
          <w:i/>
          <w:sz w:val="24"/>
          <w:szCs w:val="28"/>
        </w:rPr>
        <w:t xml:space="preserve"> </w:t>
      </w:r>
      <w:r w:rsidRPr="00624094">
        <w:rPr>
          <w:rFonts w:ascii="Times New Roman" w:hAnsi="Times New Roman" w:cs="Times New Roman"/>
          <w:i/>
          <w:sz w:val="24"/>
          <w:szCs w:val="28"/>
        </w:rPr>
        <w:t>25</w:t>
      </w:r>
      <w:r w:rsidRPr="00DA2F41">
        <w:rPr>
          <w:rFonts w:ascii="Times New Roman" w:hAnsi="Times New Roman" w:cs="Times New Roman"/>
          <w:sz w:val="24"/>
          <w:szCs w:val="28"/>
        </w:rPr>
        <w:t>(1),</w:t>
      </w:r>
      <w:r>
        <w:rPr>
          <w:rFonts w:ascii="Times New Roman" w:hAnsi="Times New Roman" w:cs="Times New Roman"/>
          <w:sz w:val="24"/>
          <w:szCs w:val="28"/>
        </w:rPr>
        <w:t xml:space="preserve"> 5-</w:t>
      </w:r>
    </w:p>
    <w:p w:rsidR="00CC6BBD" w:rsidRPr="00DA2F41"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     41.</w:t>
      </w:r>
    </w:p>
    <w:p w:rsidR="00CC6BBD" w:rsidRDefault="00CC6BBD" w:rsidP="00CC6BBD">
      <w:pPr>
        <w:spacing w:line="240" w:lineRule="auto"/>
        <w:rPr>
          <w:rFonts w:ascii="Times New Roman" w:hAnsi="Times New Roman" w:cs="Times New Roman"/>
          <w:i/>
          <w:sz w:val="24"/>
          <w:szCs w:val="28"/>
        </w:rPr>
      </w:pPr>
      <w:r>
        <w:rPr>
          <w:rFonts w:ascii="Times New Roman" w:hAnsi="Times New Roman" w:cs="Times New Roman"/>
          <w:sz w:val="24"/>
          <w:szCs w:val="28"/>
        </w:rPr>
        <w:t xml:space="preserve">Williams, B., &amp; van ‘t Hof, S. (2014). </w:t>
      </w:r>
      <w:r>
        <w:rPr>
          <w:rFonts w:ascii="Times New Roman" w:hAnsi="Times New Roman" w:cs="Times New Roman"/>
          <w:i/>
          <w:sz w:val="24"/>
          <w:szCs w:val="28"/>
        </w:rPr>
        <w:t xml:space="preserve">Wicked solutions: A systems approach to complex </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i/>
          <w:sz w:val="24"/>
          <w:szCs w:val="28"/>
        </w:rPr>
        <w:t xml:space="preserve">     problems. </w:t>
      </w:r>
      <w:r>
        <w:rPr>
          <w:rFonts w:ascii="Times New Roman" w:hAnsi="Times New Roman" w:cs="Times New Roman"/>
          <w:sz w:val="24"/>
          <w:szCs w:val="28"/>
        </w:rPr>
        <w:t>Bob Williams.</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Wintour, P. (2016, March 20). Syria’s opposition shows little patience as Geneva talks </w:t>
      </w:r>
    </w:p>
    <w:p w:rsidR="00CC6BBD"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show little progress. </w:t>
      </w:r>
      <w:r>
        <w:rPr>
          <w:rFonts w:ascii="Times New Roman" w:hAnsi="Times New Roman" w:cs="Times New Roman"/>
          <w:i/>
          <w:sz w:val="24"/>
          <w:szCs w:val="28"/>
        </w:rPr>
        <w:t>The Guardian</w:t>
      </w:r>
      <w:r>
        <w:rPr>
          <w:rFonts w:ascii="Times New Roman" w:hAnsi="Times New Roman" w:cs="Times New Roman"/>
          <w:sz w:val="24"/>
          <w:szCs w:val="28"/>
        </w:rPr>
        <w:t xml:space="preserve">. Retrieved from </w:t>
      </w:r>
      <w:r w:rsidRPr="00624094">
        <w:rPr>
          <w:rFonts w:ascii="Times New Roman" w:hAnsi="Times New Roman" w:cs="Times New Roman"/>
          <w:sz w:val="24"/>
          <w:szCs w:val="28"/>
        </w:rPr>
        <w:t>https://www.theguardian.com/world</w:t>
      </w:r>
    </w:p>
    <w:p w:rsidR="00CC6BBD" w:rsidRPr="00FD559F" w:rsidRDefault="00CC6BBD" w:rsidP="00CC6BBD">
      <w:pPr>
        <w:spacing w:line="240" w:lineRule="auto"/>
        <w:rPr>
          <w:rFonts w:ascii="Times New Roman" w:hAnsi="Times New Roman" w:cs="Times New Roman"/>
          <w:sz w:val="24"/>
          <w:szCs w:val="28"/>
        </w:rPr>
      </w:pPr>
      <w:r>
        <w:rPr>
          <w:rFonts w:ascii="Times New Roman" w:hAnsi="Times New Roman" w:cs="Times New Roman"/>
          <w:sz w:val="24"/>
          <w:szCs w:val="28"/>
        </w:rPr>
        <w:t xml:space="preserve">     </w:t>
      </w:r>
      <w:hyperlink r:id="rId21" w:history="1">
        <w:r w:rsidRPr="00FD559F">
          <w:rPr>
            <w:rStyle w:val="Hyperlink"/>
            <w:rFonts w:ascii="Times New Roman" w:hAnsi="Times New Roman" w:cs="Times New Roman"/>
            <w:color w:val="auto"/>
            <w:sz w:val="24"/>
            <w:szCs w:val="28"/>
          </w:rPr>
          <w:t>/2016/mar/20/syria-</w:t>
        </w:r>
      </w:hyperlink>
      <w:r w:rsidRPr="00FD559F">
        <w:rPr>
          <w:rFonts w:ascii="Times New Roman" w:hAnsi="Times New Roman" w:cs="Times New Roman"/>
          <w:sz w:val="24"/>
          <w:szCs w:val="28"/>
        </w:rPr>
        <w:t>opposition-geneva-peace-talks-mohammed-alloush</w:t>
      </w:r>
    </w:p>
    <w:p w:rsidR="00AF3823" w:rsidRDefault="00AF3823">
      <w:pPr>
        <w:rPr>
          <w:rFonts w:ascii="Times New Roman" w:hAnsi="Times New Roman" w:cs="Times New Roman"/>
          <w:iCs/>
          <w:color w:val="auto"/>
          <w:sz w:val="24"/>
          <w:szCs w:val="24"/>
        </w:rPr>
      </w:pPr>
      <w:r>
        <w:rPr>
          <w:rFonts w:ascii="Times New Roman" w:hAnsi="Times New Roman" w:cs="Times New Roman"/>
          <w:iCs/>
          <w:color w:val="auto"/>
          <w:sz w:val="24"/>
          <w:szCs w:val="24"/>
        </w:rPr>
        <w:br w:type="page"/>
      </w:r>
    </w:p>
    <w:p w:rsidR="004F6969" w:rsidRPr="00EE5F5A" w:rsidRDefault="004F6969" w:rsidP="00EE5F5A">
      <w:pPr>
        <w:pStyle w:val="Normal1"/>
        <w:spacing w:line="240" w:lineRule="auto"/>
        <w:rPr>
          <w:rFonts w:ascii="Times New Roman" w:hAnsi="Times New Roman" w:cs="Times New Roman"/>
          <w:iCs/>
          <w:color w:val="auto"/>
          <w:sz w:val="24"/>
          <w:szCs w:val="24"/>
        </w:rPr>
      </w:pPr>
    </w:p>
    <w:p w:rsidR="007E6031" w:rsidRPr="00EE5F5A" w:rsidRDefault="00B929EB" w:rsidP="00AF3823">
      <w:pPr>
        <w:pStyle w:val="Normal1"/>
        <w:spacing w:line="240" w:lineRule="auto"/>
        <w:jc w:val="center"/>
        <w:rPr>
          <w:rFonts w:ascii="Times New Roman" w:hAnsi="Times New Roman" w:cs="Times New Roman"/>
          <w:iCs/>
          <w:color w:val="auto"/>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944BBB" w:rsidRPr="00EE5F5A" w:rsidRDefault="00944BBB"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w:t>
      </w:r>
    </w:p>
    <w:p w:rsidR="00B929EB" w:rsidRPr="00EE5F5A" w:rsidRDefault="00B929EB" w:rsidP="00EE5F5A">
      <w:pPr>
        <w:spacing w:line="240" w:lineRule="auto"/>
        <w:rPr>
          <w:rFonts w:ascii="Times New Roman" w:hAnsi="Times New Roman" w:cs="Times New Roman"/>
          <w:b/>
          <w:sz w:val="24"/>
          <w:szCs w:val="24"/>
        </w:rPr>
      </w:pPr>
    </w:p>
    <w:p w:rsidR="008F4AF1" w:rsidRPr="008F4AF1" w:rsidRDefault="008F4AF1" w:rsidP="008F4AF1">
      <w:pPr>
        <w:rPr>
          <w:rFonts w:ascii="Times New Roman" w:hAnsi="Times New Roman" w:cs="Times New Roman"/>
          <w:b/>
          <w:i/>
          <w:sz w:val="24"/>
        </w:rPr>
      </w:pPr>
      <w:r w:rsidRPr="008F4AF1">
        <w:rPr>
          <w:rFonts w:ascii="Times New Roman" w:hAnsi="Times New Roman" w:cs="Times New Roman"/>
          <w:b/>
          <w:sz w:val="24"/>
        </w:rPr>
        <w:t xml:space="preserve">Collective Memory, Embodiment, and Religiosity: A Sociological Analysis of </w:t>
      </w:r>
      <w:r w:rsidRPr="008F4AF1">
        <w:rPr>
          <w:rFonts w:ascii="Times New Roman" w:hAnsi="Times New Roman" w:cs="Times New Roman"/>
          <w:b/>
          <w:i/>
          <w:sz w:val="24"/>
        </w:rPr>
        <w:t>Stigmata</w:t>
      </w:r>
    </w:p>
    <w:p w:rsidR="00944BBB" w:rsidRPr="00EE5F5A" w:rsidRDefault="00944BBB" w:rsidP="00EE5F5A">
      <w:pPr>
        <w:spacing w:line="240" w:lineRule="auto"/>
        <w:rPr>
          <w:rFonts w:ascii="Times New Roman" w:hAnsi="Times New Roman" w:cs="Times New Roman"/>
          <w:sz w:val="24"/>
          <w:szCs w:val="24"/>
        </w:rPr>
      </w:pPr>
    </w:p>
    <w:p w:rsidR="00944BBB" w:rsidRPr="00124A55" w:rsidRDefault="008F4AF1"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Charlotte A. Kunkel</w:t>
      </w:r>
    </w:p>
    <w:p w:rsidR="00944BBB" w:rsidRPr="00124A55" w:rsidRDefault="00DC6B87" w:rsidP="00EE5F5A">
      <w:pPr>
        <w:spacing w:line="240" w:lineRule="auto"/>
        <w:rPr>
          <w:rFonts w:ascii="Times New Roman" w:hAnsi="Times New Roman" w:cs="Times New Roman"/>
          <w:sz w:val="24"/>
          <w:szCs w:val="24"/>
        </w:rPr>
      </w:pPr>
      <w:r>
        <w:rPr>
          <w:rFonts w:ascii="Times New Roman" w:hAnsi="Times New Roman" w:cs="Times New Roman"/>
          <w:sz w:val="24"/>
          <w:szCs w:val="24"/>
        </w:rPr>
        <w:t xml:space="preserve">Title: </w:t>
      </w:r>
      <w:r w:rsidR="00944BBB" w:rsidRPr="00124A55">
        <w:rPr>
          <w:rFonts w:ascii="Times New Roman" w:hAnsi="Times New Roman" w:cs="Times New Roman"/>
          <w:sz w:val="24"/>
          <w:szCs w:val="24"/>
        </w:rPr>
        <w:t>Professor of Socio</w:t>
      </w:r>
      <w:r>
        <w:rPr>
          <w:rFonts w:ascii="Times New Roman" w:hAnsi="Times New Roman" w:cs="Times New Roman"/>
          <w:sz w:val="24"/>
          <w:szCs w:val="24"/>
        </w:rPr>
        <w:t>logy</w:t>
      </w:r>
    </w:p>
    <w:p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Association: </w:t>
      </w:r>
      <w:r w:rsidR="00DC6B87">
        <w:rPr>
          <w:rFonts w:ascii="Times New Roman" w:hAnsi="Times New Roman" w:cs="Times New Roman"/>
          <w:sz w:val="24"/>
          <w:szCs w:val="24"/>
        </w:rPr>
        <w:t>Luther College</w:t>
      </w:r>
    </w:p>
    <w:p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 xml:space="preserve">Location: </w:t>
      </w:r>
      <w:r w:rsidR="00DC6B87">
        <w:rPr>
          <w:rFonts w:ascii="Times New Roman" w:hAnsi="Times New Roman" w:cs="Times New Roman"/>
          <w:sz w:val="24"/>
          <w:szCs w:val="24"/>
        </w:rPr>
        <w:t>Decorah</w:t>
      </w:r>
      <w:r w:rsidRPr="00124A55">
        <w:rPr>
          <w:rFonts w:ascii="Times New Roman" w:hAnsi="Times New Roman" w:cs="Times New Roman"/>
          <w:sz w:val="24"/>
          <w:szCs w:val="24"/>
        </w:rPr>
        <w:t xml:space="preserve">, </w:t>
      </w:r>
      <w:r w:rsidR="00DC6B87">
        <w:rPr>
          <w:rFonts w:ascii="Times New Roman" w:hAnsi="Times New Roman" w:cs="Times New Roman"/>
          <w:sz w:val="24"/>
          <w:szCs w:val="24"/>
        </w:rPr>
        <w:t>IA</w:t>
      </w:r>
      <w:r w:rsidR="004220B7">
        <w:rPr>
          <w:rFonts w:ascii="Times New Roman" w:hAnsi="Times New Roman" w:cs="Times New Roman"/>
          <w:sz w:val="24"/>
          <w:szCs w:val="24"/>
        </w:rPr>
        <w:t xml:space="preserve">, </w:t>
      </w:r>
      <w:r w:rsidR="00406F4C">
        <w:rPr>
          <w:rFonts w:ascii="Times New Roman" w:hAnsi="Times New Roman" w:cs="Times New Roman"/>
          <w:sz w:val="24"/>
          <w:szCs w:val="24"/>
        </w:rPr>
        <w:t>United States of America</w:t>
      </w:r>
    </w:p>
    <w:p w:rsidR="00944BBB" w:rsidRPr="00124A55" w:rsidRDefault="00944BBB" w:rsidP="00EE5F5A">
      <w:pPr>
        <w:spacing w:line="240" w:lineRule="auto"/>
        <w:rPr>
          <w:rFonts w:ascii="Times New Roman" w:hAnsi="Times New Roman" w:cs="Times New Roman"/>
          <w:sz w:val="24"/>
          <w:szCs w:val="24"/>
        </w:rPr>
      </w:pPr>
      <w:r w:rsidRPr="00124A55">
        <w:rPr>
          <w:rFonts w:ascii="Times New Roman" w:hAnsi="Times New Roman" w:cs="Times New Roman"/>
          <w:sz w:val="24"/>
          <w:szCs w:val="24"/>
        </w:rPr>
        <w:t>E</w:t>
      </w:r>
      <w:r w:rsidR="00124A55">
        <w:rPr>
          <w:rFonts w:ascii="Times New Roman" w:hAnsi="Times New Roman" w:cs="Times New Roman"/>
          <w:sz w:val="24"/>
          <w:szCs w:val="24"/>
        </w:rPr>
        <w:t>-</w:t>
      </w:r>
      <w:r w:rsidRPr="00124A55">
        <w:rPr>
          <w:rFonts w:ascii="Times New Roman" w:hAnsi="Times New Roman" w:cs="Times New Roman"/>
          <w:sz w:val="24"/>
          <w:szCs w:val="24"/>
        </w:rPr>
        <w:t xml:space="preserve">mail: </w:t>
      </w:r>
      <w:r w:rsidR="00DC6B87">
        <w:rPr>
          <w:rFonts w:ascii="Times New Roman" w:hAnsi="Times New Roman" w:cs="Times New Roman"/>
          <w:sz w:val="24"/>
          <w:szCs w:val="24"/>
        </w:rPr>
        <w:t>kunkelch@luther.edu</w:t>
      </w:r>
    </w:p>
    <w:p w:rsidR="00944BBB" w:rsidRPr="00124A55" w:rsidRDefault="00944BBB" w:rsidP="00EE5F5A">
      <w:pPr>
        <w:spacing w:line="240" w:lineRule="auto"/>
        <w:rPr>
          <w:rFonts w:ascii="Times New Roman" w:hAnsi="Times New Roman" w:cs="Times New Roman"/>
          <w:sz w:val="24"/>
          <w:szCs w:val="24"/>
        </w:rPr>
      </w:pPr>
    </w:p>
    <w:p w:rsidR="00944BBB" w:rsidRPr="00DC6B87" w:rsidRDefault="00B929EB" w:rsidP="00EE5F5A">
      <w:pPr>
        <w:spacing w:line="240" w:lineRule="auto"/>
        <w:rPr>
          <w:rFonts w:ascii="Times New Roman" w:hAnsi="Times New Roman" w:cs="Times New Roman"/>
          <w:color w:val="FF0000"/>
          <w:sz w:val="24"/>
          <w:szCs w:val="24"/>
        </w:rPr>
      </w:pPr>
      <w:r w:rsidRPr="00DA4E54">
        <w:rPr>
          <w:rFonts w:ascii="Times New Roman" w:hAnsi="Times New Roman" w:cs="Times New Roman"/>
          <w:b/>
          <w:sz w:val="24"/>
          <w:szCs w:val="24"/>
        </w:rPr>
        <w:t>Key</w:t>
      </w:r>
      <w:r w:rsidR="00944BBB" w:rsidRPr="00DA4E54">
        <w:rPr>
          <w:rFonts w:ascii="Times New Roman" w:hAnsi="Times New Roman" w:cs="Times New Roman"/>
          <w:b/>
          <w:sz w:val="24"/>
          <w:szCs w:val="24"/>
        </w:rPr>
        <w:t>words</w:t>
      </w:r>
      <w:r w:rsidR="00944BBB" w:rsidRPr="00124A55">
        <w:rPr>
          <w:rFonts w:ascii="Times New Roman" w:hAnsi="Times New Roman" w:cs="Times New Roman"/>
          <w:sz w:val="24"/>
          <w:szCs w:val="24"/>
        </w:rPr>
        <w:t>:</w:t>
      </w:r>
      <w:r w:rsidR="00944BBB" w:rsidRPr="00EE5F5A">
        <w:rPr>
          <w:rFonts w:ascii="Times New Roman" w:hAnsi="Times New Roman" w:cs="Times New Roman"/>
          <w:b/>
          <w:sz w:val="24"/>
          <w:szCs w:val="24"/>
        </w:rPr>
        <w:t xml:space="preserve"> </w:t>
      </w:r>
      <w:r w:rsidR="00103654">
        <w:rPr>
          <w:rFonts w:ascii="Times New Roman" w:hAnsi="Times New Roman" w:cs="Times New Roman"/>
          <w:color w:val="auto"/>
          <w:sz w:val="24"/>
          <w:szCs w:val="24"/>
        </w:rPr>
        <w:t>Collective memory, Racism, Religion, Stigmata, E</w:t>
      </w:r>
      <w:r w:rsidR="007261D6">
        <w:rPr>
          <w:rFonts w:ascii="Times New Roman" w:hAnsi="Times New Roman" w:cs="Times New Roman"/>
          <w:color w:val="auto"/>
          <w:sz w:val="24"/>
          <w:szCs w:val="24"/>
        </w:rPr>
        <w:t>mbodiment</w:t>
      </w:r>
    </w:p>
    <w:p w:rsidR="00944BBB" w:rsidRPr="00EE5F5A" w:rsidRDefault="00944BBB" w:rsidP="00EE5F5A">
      <w:pPr>
        <w:pBdr>
          <w:bottom w:val="single" w:sz="12" w:space="1" w:color="auto"/>
        </w:pBdr>
        <w:spacing w:line="240" w:lineRule="auto"/>
        <w:rPr>
          <w:rFonts w:ascii="Times New Roman" w:hAnsi="Times New Roman" w:cs="Times New Roman"/>
          <w:sz w:val="24"/>
          <w:szCs w:val="24"/>
        </w:rPr>
      </w:pPr>
    </w:p>
    <w:p w:rsidR="00944BBB" w:rsidRPr="00EE5F5A" w:rsidRDefault="00944BBB" w:rsidP="00EE5F5A">
      <w:pPr>
        <w:spacing w:line="240" w:lineRule="auto"/>
        <w:rPr>
          <w:rFonts w:ascii="Times New Roman" w:hAnsi="Times New Roman" w:cs="Times New Roman"/>
          <w:b/>
          <w:sz w:val="24"/>
          <w:szCs w:val="24"/>
        </w:rPr>
      </w:pPr>
    </w:p>
    <w:p w:rsidR="008F4AF1" w:rsidRDefault="008F4AF1" w:rsidP="008F4AF1">
      <w:pPr>
        <w:rPr>
          <w:rFonts w:ascii="Times New Roman" w:hAnsi="Times New Roman" w:cs="Times New Roman"/>
          <w:b/>
          <w:sz w:val="24"/>
          <w:szCs w:val="24"/>
        </w:rPr>
      </w:pPr>
      <w:r>
        <w:rPr>
          <w:rFonts w:ascii="Times New Roman" w:hAnsi="Times New Roman" w:cs="Times New Roman"/>
          <w:b/>
          <w:sz w:val="24"/>
          <w:szCs w:val="24"/>
        </w:rPr>
        <w:t xml:space="preserve">COLLECTIVE MEMORY, EMBODIMENT, AND RELIGIOSITY: A SOCIOLOGICAL ANALYSIS OF </w:t>
      </w:r>
      <w:r w:rsidRPr="008F4AF1">
        <w:rPr>
          <w:rFonts w:ascii="Times New Roman" w:hAnsi="Times New Roman" w:cs="Times New Roman"/>
          <w:b/>
          <w:i/>
          <w:sz w:val="24"/>
          <w:szCs w:val="24"/>
        </w:rPr>
        <w:t>STIGMATA</w:t>
      </w:r>
    </w:p>
    <w:p w:rsidR="008F4AF1" w:rsidRDefault="008F4AF1" w:rsidP="008F4AF1">
      <w:pPr>
        <w:rPr>
          <w:rFonts w:ascii="Times New Roman" w:hAnsi="Times New Roman" w:cs="Times New Roman"/>
          <w:b/>
          <w:sz w:val="24"/>
          <w:szCs w:val="24"/>
        </w:rPr>
      </w:pPr>
    </w:p>
    <w:p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Abstract</w:t>
      </w:r>
    </w:p>
    <w:p w:rsidR="008F4AF1" w:rsidRPr="008F4AF1" w:rsidRDefault="008F4AF1" w:rsidP="00103654">
      <w:pPr>
        <w:jc w:val="both"/>
        <w:rPr>
          <w:rFonts w:ascii="Times New Roman" w:hAnsi="Times New Roman" w:cs="Times New Roman"/>
          <w:b/>
          <w:sz w:val="24"/>
          <w:szCs w:val="24"/>
        </w:rPr>
      </w:pPr>
    </w:p>
    <w:p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The fictionalized tale of a young woman’s physical identification with her ancestral past raises questions of race, collective identity, embodiment and psychological stability.  Perry uses the metaphor of stigmata to make sense of the main character’s lived experience.  Therefore, the question becomes in what ways are collective memories legitimated through religion, and what stories are denied due to the absence of a religious narrative?  From a sociological perspective, I analyze Perry’s text, </w:t>
      </w:r>
      <w:r w:rsidRPr="008F4AF1">
        <w:rPr>
          <w:rFonts w:ascii="Times New Roman" w:hAnsi="Times New Roman" w:cs="Times New Roman"/>
          <w:i/>
          <w:sz w:val="24"/>
          <w:szCs w:val="24"/>
        </w:rPr>
        <w:t>Stigmata</w:t>
      </w:r>
      <w:r w:rsidRPr="008F4AF1">
        <w:rPr>
          <w:rFonts w:ascii="Times New Roman" w:hAnsi="Times New Roman" w:cs="Times New Roman"/>
          <w:sz w:val="24"/>
          <w:szCs w:val="24"/>
        </w:rPr>
        <w:t>, to reveal the religious narrative, the cultural resistance to embodied memories of slavery, and the medicalization of collective experience.</w:t>
      </w:r>
    </w:p>
    <w:p w:rsidR="008F4AF1" w:rsidRPr="008F4AF1" w:rsidRDefault="008F4AF1" w:rsidP="00103654">
      <w:pPr>
        <w:jc w:val="both"/>
        <w:rPr>
          <w:rFonts w:ascii="Times New Roman" w:hAnsi="Times New Roman" w:cs="Times New Roman"/>
          <w:b/>
          <w:sz w:val="24"/>
          <w:szCs w:val="24"/>
        </w:rPr>
      </w:pPr>
    </w:p>
    <w:p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Introduction</w:t>
      </w:r>
    </w:p>
    <w:p w:rsidR="008F4AF1" w:rsidRPr="008F4AF1" w:rsidRDefault="008F4AF1" w:rsidP="00103654">
      <w:pPr>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It has been nearly 150 years since the abolition of slavery and we are still suffering its legacy.  I see that legacy, for example, in the disproportionate numbers of women of color working as maids.  I see it in the news media, in my children’s schools, and in my workplace.  I see it in the shuffle of an elderly black man, in the downward glance of a black woman I pass.  I see it in the overrepresentation of young black men in jail and the disproportionate numbers of black women who are poor and/or receive welfare.  I also see it in the entitlements of my white sisters and brothers, in their expectation that if they can do it, anybody can.  I see it in the oft-perceived notion of whites that racism is all but gone if only “those folks” would quit talking about it.  Racism is alive and well.  Slavery may have ended but white supremacy has not.  Yet, there are many who deny the enduring effects of slavery and who would have us believe racism is a thing of the past.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Consider this:  it seems to be easier for some to believe that Jesus Christ walks among us, minimally in the good will of others (perhaps white others?), than it is for some to see that racism is rampant among us.  This is what I think Phyllis Alesia Perry is trying to tell us in her 1998 novel, </w:t>
      </w:r>
      <w:r w:rsidRPr="008F4AF1">
        <w:rPr>
          <w:rFonts w:ascii="Times New Roman" w:hAnsi="Times New Roman" w:cs="Times New Roman"/>
          <w:i/>
          <w:sz w:val="24"/>
          <w:szCs w:val="24"/>
        </w:rPr>
        <w:t>Stigmata</w:t>
      </w:r>
      <w:r w:rsidRPr="008F4AF1">
        <w:rPr>
          <w:rFonts w:ascii="Times New Roman" w:hAnsi="Times New Roman" w:cs="Times New Roman"/>
          <w:sz w:val="24"/>
          <w:szCs w:val="24"/>
        </w:rPr>
        <w:t xml:space="preserve">.  Why is it easier for some of us to believe in the existence of Jesus than to believe in the existence of racism?  I will propose that it </w:t>
      </w:r>
      <w:r w:rsidRPr="008F4AF1">
        <w:rPr>
          <w:rFonts w:ascii="Times New Roman" w:hAnsi="Times New Roman" w:cs="Times New Roman"/>
          <w:i/>
          <w:sz w:val="24"/>
          <w:szCs w:val="24"/>
        </w:rPr>
        <w:t>is</w:t>
      </w:r>
      <w:r w:rsidRPr="008F4AF1">
        <w:rPr>
          <w:rFonts w:ascii="Times New Roman" w:hAnsi="Times New Roman" w:cs="Times New Roman"/>
          <w:sz w:val="24"/>
          <w:szCs w:val="24"/>
        </w:rPr>
        <w:t xml:space="preserve"> easier because claiming a religious narrative is a matter of Faith, whereas social science tries to illustrate the continued legacy of slavery as objective fact.  I will argue that Perry ultimately suggests history is a matter of faith buoyed by embodied narratives.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To illustrate this theme, I will first discuss the religious narrative in the text, to document the correlations that Perry makes between Catholicism and the African American experience.  Secondly, I will discuss why there is cultural resistance to embodied memories outside a religious narrative.  And finally, I will discuss the cultural practice of the medicalization of collective experience, and how this medicalization of some peoples’ deviance serves to maintain the status quo.  In other words, medicalization serves to support some historical memories and not Others.</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pStyle w:val="BodyTextIndent"/>
        <w:spacing w:line="240" w:lineRule="auto"/>
        <w:ind w:firstLine="0"/>
        <w:jc w:val="both"/>
        <w:rPr>
          <w:szCs w:val="24"/>
        </w:rPr>
      </w:pPr>
      <w:r w:rsidRPr="008F4AF1">
        <w:rPr>
          <w:szCs w:val="24"/>
        </w:rPr>
        <w:t>In the text Perry tells us a story of a multigenerational family.  Bessie Ward (Ayo) is the great-great grandmother.  She is kidnapped from her African homeland and enslaved in the US.  She makes a home in Alabama upon gaining her freedom.  She tells her story to her daughter, Joy, to commit the memory to paper in the form of a diary.  This diary is passed down to Grace, the mother of Sarah and grandmother of Lizzie, who is the main character.  Generational memory is key to the story.</w:t>
      </w:r>
    </w:p>
    <w:p w:rsidR="00E11E92" w:rsidRPr="008F4AF1" w:rsidRDefault="00E11E92" w:rsidP="00103654">
      <w:pPr>
        <w:pStyle w:val="BodyTextIndent"/>
        <w:spacing w:line="240" w:lineRule="auto"/>
        <w:ind w:firstLine="0"/>
        <w:jc w:val="both"/>
        <w:rPr>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The story begins with Lizzie DuBose meeting with her therapist for an exit interview from a mental hospital in 1994.   Juxtaposed with her story are excerpts from her great-great grandmother’s diary dated 1898.  Perry slips in and out of time as well as narrators in a non-linear fashion.  At times Lizzie becomes her grandmother Grace and/or her great-great grandmother Ayo.  We also meet Lizzie at 14 when she inherits her grandmother’s trunk that contains, among other things, her grandmothers’ quilt and diary.  Lizzie’s story spans 20 years, 14 of which are spent in mental hospitals.  At 34, Lizzie returns to Tuskegee, and her Baptist parents, Sarah and Dr. John DuBose.  Lizzie’s story (as is the story of all the women in the text) is a story of struggle with her past and her present while raising the issues of sanity and memory.  The diary reads:</w:t>
      </w:r>
    </w:p>
    <w:p w:rsidR="008F4AF1" w:rsidRPr="008F4AF1" w:rsidRDefault="008F4AF1" w:rsidP="00103654">
      <w:pPr>
        <w:spacing w:line="240" w:lineRule="auto"/>
        <w:ind w:firstLine="720"/>
        <w:jc w:val="both"/>
        <w:rPr>
          <w:rFonts w:ascii="Times New Roman" w:hAnsi="Times New Roman" w:cs="Times New Roman"/>
          <w:sz w:val="24"/>
          <w:szCs w:val="24"/>
        </w:rPr>
      </w:pPr>
    </w:p>
    <w:p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We are forever.  Here at the bottom of heaven we live in a circle.  We back and gone and back again.</w:t>
      </w:r>
    </w:p>
    <w:p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I am Ayo.  Joy.  I choose to remember.</w:t>
      </w:r>
    </w:p>
    <w:p w:rsidR="008F4AF1" w:rsidRPr="008F4AF1" w:rsidRDefault="008F4AF1" w:rsidP="00103654">
      <w:pPr>
        <w:spacing w:line="240" w:lineRule="auto"/>
        <w:ind w:left="720" w:right="720" w:firstLine="720"/>
        <w:jc w:val="both"/>
        <w:rPr>
          <w:rFonts w:ascii="Times New Roman" w:hAnsi="Times New Roman" w:cs="Times New Roman"/>
          <w:i/>
          <w:sz w:val="24"/>
          <w:szCs w:val="24"/>
        </w:rPr>
      </w:pPr>
      <w:r w:rsidRPr="008F4AF1">
        <w:rPr>
          <w:rFonts w:ascii="Times New Roman" w:hAnsi="Times New Roman" w:cs="Times New Roman"/>
          <w:i/>
          <w:sz w:val="24"/>
          <w:szCs w:val="24"/>
        </w:rPr>
        <w:t>This is for those whose bones lie in the heart of mother ocean for those who tomorrows I never knew who groaned and died in the damp dark beside me.  You write this daughter for me and for them (p. 17).</w:t>
      </w:r>
    </w:p>
    <w:p w:rsidR="008F4AF1" w:rsidRPr="008F4AF1" w:rsidRDefault="008F4AF1" w:rsidP="00103654">
      <w:pPr>
        <w:spacing w:line="240" w:lineRule="auto"/>
        <w:jc w:val="both"/>
        <w:rPr>
          <w:rFonts w:ascii="Times New Roman" w:hAnsi="Times New Roman" w:cs="Times New Roman"/>
          <w:sz w:val="24"/>
          <w:szCs w:val="24"/>
        </w:rPr>
      </w:pPr>
    </w:p>
    <w:p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Perry connects the experience of the Middle Passage--the collective memory of those who were enslaved—with Ayo’s granddaughters of the present, “we are forever.”  And this is a choice that Ayo makes to remember but also imposes on her daughters.  Memory connects them, in a circle.</w:t>
      </w:r>
    </w:p>
    <w:p w:rsidR="008F4AF1" w:rsidRPr="008F4AF1" w:rsidRDefault="008F4AF1" w:rsidP="00103654">
      <w:pPr>
        <w:spacing w:line="240" w:lineRule="auto"/>
        <w:jc w:val="both"/>
        <w:rPr>
          <w:rFonts w:ascii="Times New Roman" w:hAnsi="Times New Roman" w:cs="Times New Roman"/>
          <w:sz w:val="24"/>
          <w:szCs w:val="24"/>
        </w:rPr>
      </w:pPr>
    </w:p>
    <w:p w:rsidR="008F4AF1" w:rsidRDefault="008F4AF1" w:rsidP="00103654">
      <w:pPr>
        <w:jc w:val="both"/>
        <w:rPr>
          <w:rFonts w:ascii="Times New Roman" w:hAnsi="Times New Roman" w:cs="Times New Roman"/>
          <w:b/>
          <w:sz w:val="24"/>
          <w:szCs w:val="24"/>
        </w:rPr>
      </w:pPr>
    </w:p>
    <w:p w:rsidR="008F4AF1" w:rsidRPr="008F4AF1" w:rsidRDefault="008F4AF1" w:rsidP="00103654">
      <w:pPr>
        <w:jc w:val="both"/>
        <w:rPr>
          <w:rFonts w:ascii="Times New Roman" w:hAnsi="Times New Roman" w:cs="Times New Roman"/>
          <w:b/>
          <w:sz w:val="24"/>
          <w:szCs w:val="24"/>
        </w:rPr>
      </w:pPr>
      <w:r w:rsidRPr="008F4AF1">
        <w:rPr>
          <w:rFonts w:ascii="Times New Roman" w:hAnsi="Times New Roman" w:cs="Times New Roman"/>
          <w:b/>
          <w:sz w:val="24"/>
          <w:szCs w:val="24"/>
        </w:rPr>
        <w:t>The Religious Narrative</w:t>
      </w:r>
    </w:p>
    <w:p w:rsidR="008F4AF1" w:rsidRPr="008F4AF1" w:rsidRDefault="008F4AF1" w:rsidP="00103654">
      <w:pPr>
        <w:spacing w:line="240" w:lineRule="auto"/>
        <w:jc w:val="both"/>
        <w:rPr>
          <w:rFonts w:ascii="Times New Roman" w:hAnsi="Times New Roman" w:cs="Times New Roman"/>
          <w:b/>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invokes religion in many ways in the text, perhaps most directly in the use of the phenomenon of stigmata.  In addition to stigmata, she invokes a religious narrative by writing about Catholic schools, reincarnation and dust.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Stigmata refers to wounds that appear on the body, usually head, hands or feet, that are believed to resemble the wounds of Jesus during the crucifixion (Melton, 2008, p. 317).  Most commonly accepted in the Catholic Church, stigmata is overwhelmingly a female phenomenon.  St. Francis was the first person to be documented as a stigmatic, but historically women outnumber men 7 to 1 (Harrison, 1994).  Culturally it is significant that women are more often stigmatics and are often the keepers of memory but lack legitimacy as women, both in the church and society.</w:t>
      </w:r>
    </w:p>
    <w:p w:rsidR="008F4AF1" w:rsidRPr="008F4AF1" w:rsidRDefault="008F4AF1" w:rsidP="00103654">
      <w:pPr>
        <w:spacing w:line="240" w:lineRule="auto"/>
        <w:ind w:firstLine="720"/>
        <w:jc w:val="both"/>
        <w:rPr>
          <w:rFonts w:ascii="Times New Roman" w:hAnsi="Times New Roman" w:cs="Times New Roman"/>
          <w:sz w:val="24"/>
          <w:szCs w:val="24"/>
        </w:rPr>
      </w:pPr>
    </w:p>
    <w:p w:rsidR="008F4AF1" w:rsidRPr="008F4AF1" w:rsidRDefault="008F4AF1" w:rsidP="00103654">
      <w:pPr>
        <w:pStyle w:val="BlockText"/>
        <w:jc w:val="both"/>
        <w:rPr>
          <w:szCs w:val="24"/>
        </w:rPr>
      </w:pPr>
      <w:r w:rsidRPr="008F4AF1">
        <w:rPr>
          <w:szCs w:val="24"/>
        </w:rPr>
        <w:t xml:space="preserve">Lizzie has stigmata.  However, her wounds are not those of Christ but of her enslaved great-great grandmother.  Wounds appear around her wrists and ankles, the marks left from the manacles her grandmother wore during the middle passage.  She also has wounds from a whipping by “Bessie’s” plantation mistress.  Lizzie’s wounds are interpreted as the result of a suicide attempt—thus her subsequent institutionalization.  It is also in an institution years later, where Lizzie meets Father Tom.  He conveys to Lizzie that she has stigmata, </w:t>
      </w:r>
    </w:p>
    <w:p w:rsidR="008F4AF1" w:rsidRPr="008F4AF1" w:rsidRDefault="008F4AF1" w:rsidP="00103654">
      <w:pPr>
        <w:pStyle w:val="BlockText"/>
        <w:jc w:val="both"/>
        <w:rPr>
          <w:szCs w:val="24"/>
        </w:rPr>
      </w:pPr>
    </w:p>
    <w:p w:rsidR="008F4AF1" w:rsidRPr="008F4AF1" w:rsidRDefault="008F4AF1" w:rsidP="00103654">
      <w:pPr>
        <w:pStyle w:val="BlockText"/>
        <w:jc w:val="both"/>
        <w:rPr>
          <w:szCs w:val="24"/>
        </w:rPr>
      </w:pPr>
      <w:r w:rsidRPr="008F4AF1">
        <w:rPr>
          <w:szCs w:val="24"/>
        </w:rPr>
        <w:t>“Years ago, a devoted monk named…well I can’t remember the name…became so fixated on the passion and crucifixion of Christ that he was stricken with wounds on his body that corresponded to the Savior’s torture and death.  It’s called stigmata, child.  That’s what you have” (p. 213).</w:t>
      </w:r>
    </w:p>
    <w:p w:rsidR="008F4AF1" w:rsidRPr="008F4AF1" w:rsidRDefault="008F4AF1" w:rsidP="00103654">
      <w:pPr>
        <w:pStyle w:val="BlockText"/>
        <w:jc w:val="both"/>
        <w:rPr>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He also tells Lizzie that the monk is considered a saint, a healer.  Many do question the sanctity of those who appear to suffer stigmata—one critic argues that whether one believes those with stigmata are pure and holy depends on one’s personal beliefs (Simpson, 1984, p. 1748), and yet the Catholic Church has at least 321 documented cases (Poulain, 1912).  Another says, “Cynics may find in stigmata only wish fulfillment, illness, or fakery, but the faithful ought to find in it vibrant and disturbing symbols of Christ’s Incarnation and painful, redemptive death on the cross” (Hansen, 2001, p. 191).   Hansen also reasons that because “we are so far away from the Jesus of history that He can seem a fiction, a myth…” thus, stigmatics offer us witness to the Crucifixion (p. 190).  The question, here, then is whether we can find the vibrant and disturbing symbols of slavery as redemptive. I believe Perry is giving witness to the history of slavery that seems so far away as to be mythical.  Lizzie tells her doctor.  “it’s the same MO as stigmata, you see.  A mysterious physical trauma.  I wasn’t praying when it happened, though.  I was remembering.  Remembering something unbelievably traumatic” (p. 214).  Perry compares traumatic memory of slavery with religious narrative (Woolfork, 2009).  She also refers to redemption, Lizze’s that is—she says “I’ve polished my story of redemption and restored mental health—the one responsible for my impending freedom—to such a high shine that I’ve dazzled Harper and everyone else” (p. 5).  Traumatic memory is legitimated through religious narrative.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As evidence, Perry doesn’t only use religion in the text as fantastic, but lays the foundation of a culture that accepts the Catholic tradition.  Although Baptist, Lizzie attends Catholic schools (p. 6), and often refers to Catholicism (p. 32).  Perry writes, “Our Lady is an island of lukewarm Catholicism in a town that teems with black Baptists and Methodists.  That’s the funny thing about going to Catholic school in a Baptist town, especially if you weren’t Catholic at all.  Hail Mary’s by day and tent revivals by night” (p. 207).</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Legitimation of religious narrative also occurs in the humanizing of dust, as in “ashes to ashes and dust to dust, and to dust we shall return.”  Perry is always writing about dust—and I think it connects Lizzie with the religious narrative once more.  Lizzie’s first experience of time traveling leaves her waking in the morning with the dust of Africa on her feet (p. 25).  The doll and diary from the trunk are “falling apart, becoming dust as I watch” (p. 47), “everybody were all ground to dust by the weight of the years” (p. 43).  Throughout the novel she finds herself “raising dust, pushing dust, washing dust from my face” (p. 113-114), “dusting dirt off my hands” (p. 121), “I lie on the floor on my belly, my face in the dust” (p. 126).  And there is dust on the church, “I look through the windows, not the ones I’m used to, the ones with the dust of the ages” (p. 40).  She dusts the pulpit (p. 113.)  Lizzie writes, “We make love there for the first time amidst the dust and this seems appropriate; I’m always surrounded by dust, made of it, always caught up in it as it swirls and resettles and rises again and again to worry the living” (p. 129).  Grace leaves to try to shake off the Johnson Creek dust (p. 144) and her father tells Lizzie “This all fits you Lizzie.  Strange letters, quilts and old dusty bits of the past.  I think your Grandma Grace must have had some kind of premonition about you” (p. 23).  Ayo tells “Joy you learn to watch the trails in the dust left by the feet of yo children.  You read they minds” (p. 50).  And finally Lizzie warns, “She thinks after all the pain and strain I just disintegrated.  That that dust under Bessie Ward’s stone marker in Johnson Creek is all that’s left of me.  But she doesn’t know any better” (p. 202).  The numerous references to dust not only reference the Christian refrain, “from dust to dust, and to dust you shall return,” reminding the reader of human mortality, but of the circle of connection that collective memory invokes. Perry reminds us simultaneously of our mortality and immortality, life beyond death.  </w:t>
      </w:r>
    </w:p>
    <w:p w:rsidR="00E11E92" w:rsidRPr="008F4AF1" w:rsidRDefault="00E11E92" w:rsidP="00103654">
      <w:pPr>
        <w:spacing w:line="240" w:lineRule="auto"/>
        <w:jc w:val="both"/>
        <w:rPr>
          <w:rFonts w:ascii="Times New Roman" w:hAnsi="Times New Roman" w:cs="Times New Roman"/>
          <w:sz w:val="24"/>
          <w:szCs w:val="24"/>
        </w:rPr>
      </w:pPr>
    </w:p>
    <w:p w:rsidR="00B90DE3"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This brings me to reincarnation.  Lizzie believes she is the reincarnation of Ayo and Grace. She also knows this is problematic. “How come mystics can talk about reincarnation all day long and I get committed for it” (p. 5)?  “My doctors talked a lot about denial.  Every time I calmly explained to them that I knew reincarnation was real because Grace and I were living it, they said very pointedly, “You’re in denial, Elizabeth” (p. 70). </w:t>
      </w:r>
    </w:p>
    <w:p w:rsidR="008F4AF1" w:rsidRPr="008F4AF1" w:rsidRDefault="008F4AF1"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And she sees her stigmata as proof.  When Dr. Brun looks at her back, Perry writes, “Her gaze is hot, I can feel it as it steps tentatively through the maze of scars, from neck to waist and beyond, permanent remembrance of the power of time folded back upon itself.  Proof of loves intersecting from past to present” (p. 204).  And Aunt Eva agrees, “Think of it like this, the past—that’s what you call it—is a circle.  If you walk long enough, you catch up with yourself” (p. 117).  Again Perry invokes this notion that the past, present, and future are intersecting, in this case in the phenomenon of reincarnation.  Historical traumatic memory is embodied in reincarnation, another religious narrative.  The circle of life is embodied in the physical experience of stigmata.  Lizzie’s embodiment of the scars of slavery give the reader a literal sign of the memory of our slave past.</w:t>
      </w:r>
    </w:p>
    <w:p w:rsidR="00E11E92" w:rsidRDefault="00E11E92" w:rsidP="00103654">
      <w:pPr>
        <w:spacing w:line="240" w:lineRule="auto"/>
        <w:jc w:val="both"/>
        <w:rPr>
          <w:rFonts w:ascii="Times New Roman" w:hAnsi="Times New Roman" w:cs="Times New Roman"/>
          <w:sz w:val="24"/>
          <w:szCs w:val="24"/>
        </w:rPr>
      </w:pPr>
    </w:p>
    <w:p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Whether reincarnation or transubstantiation, the sociologically interesting thing to me is the moment Lizzie finds peace with herself, or multiple selves!  She is in the garden at the hospital, in the dirt, and she has a vision of Ayo’s mother, the full brown woman.  “She takes my hand.  This is the hand of my mother, she says. And of my grandmother.  Petals of the flower. Your life is many lives” (p. 176).  And I am reminded of Goffman, “of course, we are actors in many lives” (1973, p. 202).  Goffman’s theory of impression management, that we manage our impressions so others will accept us, lays the groundwork for a symbolic interactionist perspective on mental health and collective memory.  If one’s impression of self is not accepted, the theory argues, we risk the stigma of a deviant identity.  In Lizzie’s story that is the stigma of mental illness.</w:t>
      </w:r>
    </w:p>
    <w:p w:rsid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 xml:space="preserve">Sanity </w:t>
      </w:r>
    </w:p>
    <w:p w:rsidR="008F4AF1" w:rsidRPr="008F4AF1" w:rsidRDefault="008F4AF1" w:rsidP="00103654">
      <w:pPr>
        <w:pStyle w:val="Normal1"/>
        <w:jc w:val="both"/>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Sociologists have long recognized the consequences of individualizing social problems.  Medicalization has become a primary form of individualizing, depoliticizing, and controlling unwanted or deviant behavior (Conrad, 1975).  The label of mental illness urges us to focus on what is wrong with the individual, to turn away from the social context in which behaviors occur, and to treat the person rather than change the society.  Perry keenly criticizes our cultural tendency to individualize not only the social problem of racism, but of its memory as well.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Perry illustrates this sociological perspective of mental illness when Ruth tells Lizzie, “Sanity,” she says to the ground, “is a mutual agreement between folks trying to control their world.”  And she elaborates, “Yeah, Men used to lock women up in asylums because the woman wanted to wear trousers or because they decided they didn’t want to be good Christian matrons anymore.  The definitions of sanity change everyday” (p. 192).  Perry presents a gendered critique of social control as well as a critique of Christianity.  She clearly articulates the perspective that mental illness or “insanity” is a social construct.  Sanity is an act.</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Lizzie is forced to call her experience a suicide attempt—she must admit she tried to commit suicide in order to be released from the hospital.  An individualistic tale is preferred over any other.  If she is crazy, then we need not look to our society to find the problem—it’s just her.  The mentally ill know this, Lizzie tells us, “I realize that I don’t know if I am sane or not, it’s all a matter of point of view anyway” (p. 68).  So she lies—and thinks to herself, “Ah hah. I fooled you, I fooled you.” Which brings her back to religion—Perry writes about her taunt—“Words last heard in the schoolyard at Our lady of Mercy school keep running through my head” (p. 6).</w:t>
      </w:r>
    </w:p>
    <w:p w:rsidR="00E11E92" w:rsidRPr="008F4AF1" w:rsidRDefault="00E11E92" w:rsidP="00103654">
      <w:pPr>
        <w:spacing w:line="240" w:lineRule="auto"/>
        <w:jc w:val="both"/>
        <w:rPr>
          <w:rFonts w:ascii="Times New Roman" w:hAnsi="Times New Roman" w:cs="Times New Roman"/>
          <w:sz w:val="24"/>
          <w:szCs w:val="24"/>
        </w:rPr>
      </w:pPr>
    </w:p>
    <w:p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When Lizzie is accused of hearing voices she rejects the assertion and offers, “There are no voices, Doctor,” I say flatly.  “What I am trying to tell you is that these are memories, that’s what they feel like” (p. 139).</w:t>
      </w:r>
      <w:r>
        <w:rPr>
          <w:rFonts w:ascii="Times New Roman" w:hAnsi="Times New Roman" w:cs="Times New Roman"/>
          <w:sz w:val="24"/>
          <w:szCs w:val="24"/>
        </w:rPr>
        <w:t xml:space="preserve"> </w:t>
      </w:r>
    </w:p>
    <w:p w:rsidR="008F4AF1" w:rsidRP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Memory/Story</w:t>
      </w:r>
    </w:p>
    <w:p w:rsidR="008F4AF1" w:rsidRPr="008F4AF1" w:rsidRDefault="008F4AF1" w:rsidP="00103654">
      <w:pPr>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From a sociological perspective, our culture is our story.  It tells us how to survive, what’s important, what to do and not do.  Culture is shared by society and is the glue that holds us together.  Our collective consciousness is what guides us—it is our story.  Collective memory then serves a very important purpose—it provides the story or culture of our survival.  It gives us a collective identity.  Now add a Marxist perspective and we can see that those who control the cultural stories control the society.  So when cultural critics write of collective memory it is often the question of </w:t>
      </w:r>
      <w:r w:rsidRPr="008F4AF1">
        <w:rPr>
          <w:rFonts w:ascii="Times New Roman" w:hAnsi="Times New Roman" w:cs="Times New Roman"/>
          <w:i/>
          <w:iCs/>
          <w:sz w:val="24"/>
          <w:szCs w:val="24"/>
        </w:rPr>
        <w:t>whose</w:t>
      </w:r>
      <w:r w:rsidRPr="008F4AF1">
        <w:rPr>
          <w:rFonts w:ascii="Times New Roman" w:hAnsi="Times New Roman" w:cs="Times New Roman"/>
          <w:sz w:val="24"/>
          <w:szCs w:val="24"/>
        </w:rPr>
        <w:t xml:space="preserve"> memory is being privileged in the telling that becomes the crux of the tale.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problematizes the cultural/material denial of our collective past in our denial of the continued and painful racism of the present.  She posits that this denial comes in the form of stigmata or physical manifestations on the body of her main character, Lizzie.  Further, she posits this denial in contrast to the general acceptance of another groups’ history, that of Christians, in particular Catholics.  </w:t>
      </w:r>
    </w:p>
    <w:p w:rsidR="00E11E92" w:rsidRPr="008F4AF1" w:rsidRDefault="00E11E92"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This counter position becomes central to the story.  She forces us to ask why we readily accept Catholicism and its’ collective memory, including the embo</w:t>
      </w:r>
      <w:r w:rsidR="00E11E92">
        <w:rPr>
          <w:rFonts w:ascii="Times New Roman" w:hAnsi="Times New Roman" w:cs="Times New Roman"/>
          <w:sz w:val="24"/>
          <w:szCs w:val="24"/>
        </w:rPr>
        <w:t>diment of Jes</w:t>
      </w:r>
      <w:r w:rsidRPr="008F4AF1">
        <w:rPr>
          <w:rFonts w:ascii="Times New Roman" w:hAnsi="Times New Roman" w:cs="Times New Roman"/>
          <w:sz w:val="24"/>
          <w:szCs w:val="24"/>
        </w:rPr>
        <w:t xml:space="preserve">us Christ, while we reject the African American collective memory, particularly the embodied experience of slavery.  Religion becomes the trope for allowing Catholicism to “work” or any ethnic group to embody its collective memory (for example, this has also worked for Jews).  It then becomes particularly poignant to recall that not only were enslaved Africans explicitly prohibited from practicing or maintaining a religious tradition, but also were prohibited from creating and maintaining an ethnic identity.  Given this, Perry employs religious codes to embody a collective memory for African American’s collective past.  Perry invokes storytelling and the power of memory of a particular ethnic group, African Americans.  In the story of Ayo, Grace and Lizzie the codes of stigmata, dust and reincarnation tell the story of slavery.  Perry questions White controlled memories of slavery alongside the lived or embodied collective memory of African Americans.  Which story is privileged today?  She makes a clear argument for remembering with pain, all the gruesome details of our slave past.   </w:t>
      </w:r>
    </w:p>
    <w:p w:rsidR="00E11E92" w:rsidRPr="008F4AF1" w:rsidRDefault="00E11E92" w:rsidP="00103654">
      <w:pPr>
        <w:spacing w:line="240" w:lineRule="auto"/>
        <w:jc w:val="both"/>
        <w:rPr>
          <w:rFonts w:ascii="Times New Roman" w:hAnsi="Times New Roman" w:cs="Times New Roman"/>
          <w:sz w:val="24"/>
          <w:szCs w:val="24"/>
        </w:rPr>
      </w:pPr>
    </w:p>
    <w:p w:rsidR="008F4AF1" w:rsidRP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Toni Morrison (1987) calls this rememory, the act of “intentionally and actively not forgetting” (Parker, 2001).  Perry captures this in the quilting of Grace and Lizzie.  “Mother puts down her sewing and picks up the drawings piled in the middle of the dining room table.  She shuffles them, like cards.  Those scenes have come to me from deep-buried, but ever-present memory.  Treasures from the vault” (p. 69).  Rather than denying those painful parts of our past “cutting them out” (p. 75), Perry implores us to remember, “maybe you’re marked so you won’t forget this time, so you will remember and move on” (p. 213).  Lizzie agrees, “So I won’t forget again.” (p. 193).  Perry also sees this as positive—as a path to healing (June, 2010).  Memory, even painful memories allow us to live deeply and fully.  Lizzie tells it like this: “I’m just a typical nineteenth-century nigger with an extraordinary gift.  The gift of memory. That’s all that sets me apart really, I remember” (p. 204).</w:t>
      </w:r>
    </w:p>
    <w:p w:rsidR="008F4AF1" w:rsidRPr="008F4AF1" w:rsidRDefault="008F4AF1" w:rsidP="00103654">
      <w:pPr>
        <w:pStyle w:val="Heading1"/>
        <w:spacing w:line="240" w:lineRule="auto"/>
        <w:jc w:val="both"/>
        <w:rPr>
          <w:rFonts w:ascii="Times New Roman" w:hAnsi="Times New Roman" w:cs="Times New Roman"/>
          <w:b/>
          <w:sz w:val="24"/>
          <w:szCs w:val="24"/>
        </w:rPr>
      </w:pPr>
      <w:r w:rsidRPr="008F4AF1">
        <w:rPr>
          <w:rFonts w:ascii="Times New Roman" w:hAnsi="Times New Roman" w:cs="Times New Roman"/>
          <w:b/>
          <w:sz w:val="24"/>
          <w:szCs w:val="24"/>
        </w:rPr>
        <w:t>Conclusions</w:t>
      </w:r>
    </w:p>
    <w:p w:rsidR="008F4AF1" w:rsidRPr="008F4AF1" w:rsidRDefault="008F4AF1" w:rsidP="00103654">
      <w:pPr>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In summary, I have argued that Perry clearly weaves a religious narrative throughout her text, largely through the notion of stigmata but also through references to Catholicism and reincarnation.  Perry develops this religious narrative to underscore a particular historical narrative that works—Catholics perceive stigmata as the embodied narrative of their collective history.  I think she invokes this historical reference of Jesus to highlight a particular ethnic groups’ memory that is legitimated by religious faith, whereas the African American historical past is all but denied for lack of a legitimate narrative.  Furthermore, Perry illustrates how lacking a legitimate collective memory leaves one subject to the individualized labels of social control, i.e., medicalization and institutionalization.  Individual narratives are more easily denied, repressed, and controlled, stigmatized if you will, but collective stories are much more difficult to depoliticize.  Catholics as a group have been able to embody their memories and legitimate them in a religious narrative.  In the absence of a legitimate collective narrative African Americans must rely on each other to remember their past.  And they must do this in the face of enormous pressure—a hegemonic white supremacist culture.  As Father Tom writes to Lizzie, “True faith is belief in the midst of unrelenting pressure” (p. 232).  </w:t>
      </w:r>
    </w:p>
    <w:p w:rsidR="007D6E80" w:rsidRPr="008F4AF1" w:rsidRDefault="007D6E80" w:rsidP="00103654">
      <w:pPr>
        <w:spacing w:line="240" w:lineRule="auto"/>
        <w:jc w:val="both"/>
        <w:rPr>
          <w:rFonts w:ascii="Times New Roman" w:hAnsi="Times New Roman" w:cs="Times New Roman"/>
          <w:sz w:val="24"/>
          <w:szCs w:val="24"/>
        </w:rPr>
      </w:pPr>
    </w:p>
    <w:p w:rsidR="008F4AF1"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Perhaps we need not have the literal wounds of Jesus or the literal marks of slavery to remember.  Just as believers see “Jesus” in good works and good people, we can see the effects of slavery’s legacy.  The physical manifestations are here—in the material conditions of our collective lives—globally and locally.  Racism is built into our institutions and experiences of peoples who are racialized as bodies.  We simply must </w:t>
      </w:r>
      <w:r w:rsidRPr="008F4AF1">
        <w:rPr>
          <w:rFonts w:ascii="Times New Roman" w:hAnsi="Times New Roman" w:cs="Times New Roman"/>
          <w:i/>
          <w:sz w:val="24"/>
          <w:szCs w:val="24"/>
        </w:rPr>
        <w:t>see</w:t>
      </w:r>
      <w:r w:rsidRPr="008F4AF1">
        <w:rPr>
          <w:rFonts w:ascii="Times New Roman" w:hAnsi="Times New Roman" w:cs="Times New Roman"/>
          <w:sz w:val="24"/>
          <w:szCs w:val="24"/>
        </w:rPr>
        <w:t xml:space="preserve"> them, and recognize the collective stories of all groups to understand them not as individualized ailments or personal memories, but a collective memory of a shared past.  We must choose to remember.  History is a matter of faith, a collective narrative, buoyed by embodied memories.  </w:t>
      </w:r>
    </w:p>
    <w:p w:rsidR="007D6E80" w:rsidRPr="008F4AF1" w:rsidRDefault="007D6E80" w:rsidP="00103654">
      <w:pPr>
        <w:spacing w:line="240" w:lineRule="auto"/>
        <w:jc w:val="both"/>
        <w:rPr>
          <w:rFonts w:ascii="Times New Roman" w:hAnsi="Times New Roman" w:cs="Times New Roman"/>
          <w:sz w:val="24"/>
          <w:szCs w:val="24"/>
        </w:rPr>
      </w:pPr>
    </w:p>
    <w:p w:rsidR="003843BD" w:rsidRDefault="008F4AF1" w:rsidP="00103654">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In today’s world of police shootings, travel bans and anti-immigrant sentiment, the necessity of recognizing our shared traumatic history is greater than ever.  Perry reminds us, one road to peace is to collectively remember and acknowledge th</w:t>
      </w:r>
      <w:r w:rsidR="003843BD">
        <w:rPr>
          <w:rFonts w:ascii="Times New Roman" w:hAnsi="Times New Roman" w:cs="Times New Roman"/>
          <w:sz w:val="24"/>
          <w:szCs w:val="24"/>
        </w:rPr>
        <w:t>e embodied narrative of slavery.</w:t>
      </w:r>
    </w:p>
    <w:p w:rsidR="003843BD" w:rsidRDefault="003843BD" w:rsidP="003843BD">
      <w:pPr>
        <w:spacing w:line="240" w:lineRule="auto"/>
        <w:ind w:firstLine="720"/>
        <w:rPr>
          <w:rFonts w:ascii="Times New Roman" w:hAnsi="Times New Roman" w:cs="Times New Roman"/>
          <w:sz w:val="24"/>
          <w:szCs w:val="24"/>
        </w:rPr>
      </w:pPr>
    </w:p>
    <w:p w:rsidR="007827F2" w:rsidRDefault="007827F2" w:rsidP="003843BD">
      <w:pPr>
        <w:spacing w:line="240" w:lineRule="auto"/>
        <w:rPr>
          <w:rFonts w:ascii="Times New Roman" w:hAnsi="Times New Roman" w:cs="Times New Roman"/>
          <w:b/>
          <w:sz w:val="24"/>
          <w:szCs w:val="24"/>
        </w:rPr>
      </w:pPr>
    </w:p>
    <w:p w:rsidR="007827F2" w:rsidRDefault="007827F2" w:rsidP="003843BD">
      <w:pPr>
        <w:spacing w:line="240" w:lineRule="auto"/>
        <w:rPr>
          <w:rFonts w:ascii="Times New Roman" w:hAnsi="Times New Roman" w:cs="Times New Roman"/>
          <w:b/>
          <w:sz w:val="24"/>
          <w:szCs w:val="24"/>
        </w:rPr>
      </w:pPr>
    </w:p>
    <w:p w:rsidR="008F4AF1" w:rsidRPr="008F4AF1" w:rsidRDefault="008F4AF1" w:rsidP="003843BD">
      <w:pPr>
        <w:spacing w:line="240" w:lineRule="auto"/>
        <w:rPr>
          <w:rFonts w:ascii="Times New Roman" w:hAnsi="Times New Roman" w:cs="Times New Roman"/>
          <w:b/>
          <w:sz w:val="24"/>
          <w:szCs w:val="24"/>
        </w:rPr>
      </w:pPr>
      <w:r w:rsidRPr="008F4AF1">
        <w:rPr>
          <w:rFonts w:ascii="Times New Roman" w:hAnsi="Times New Roman" w:cs="Times New Roman"/>
          <w:b/>
          <w:sz w:val="24"/>
          <w:szCs w:val="24"/>
        </w:rPr>
        <w:t>References</w:t>
      </w:r>
    </w:p>
    <w:p w:rsidR="008F4AF1" w:rsidRPr="008F4AF1" w:rsidRDefault="008F4AF1" w:rsidP="008F4AF1">
      <w:pPr>
        <w:spacing w:line="240" w:lineRule="auto"/>
        <w:ind w:firstLine="720"/>
        <w:rPr>
          <w:rFonts w:ascii="Times New Roman" w:hAnsi="Times New Roman" w:cs="Times New Roman"/>
          <w:b/>
          <w:sz w:val="24"/>
          <w:szCs w:val="24"/>
        </w:rPr>
      </w:pPr>
    </w:p>
    <w:p w:rsidR="008F4AF1" w:rsidRPr="008F4AF1" w:rsidRDefault="007827F2" w:rsidP="007827F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Conrad, P. (1975). The discovery of hyperkinesis: Notes on the medicalization of deviant b</w:t>
      </w:r>
      <w:r w:rsidR="008F4AF1" w:rsidRPr="008F4AF1">
        <w:rPr>
          <w:rFonts w:ascii="Times New Roman" w:hAnsi="Times New Roman" w:cs="Times New Roman"/>
          <w:sz w:val="24"/>
          <w:szCs w:val="24"/>
        </w:rPr>
        <w:t>ehavior. </w:t>
      </w:r>
      <w:r w:rsidR="008F4AF1" w:rsidRPr="008F4AF1">
        <w:rPr>
          <w:rFonts w:ascii="Times New Roman" w:hAnsi="Times New Roman" w:cs="Times New Roman"/>
          <w:i/>
          <w:iCs/>
          <w:sz w:val="24"/>
          <w:szCs w:val="24"/>
        </w:rPr>
        <w:t>Social Problems</w:t>
      </w:r>
      <w:r w:rsidR="008F4AF1" w:rsidRPr="008F4AF1">
        <w:rPr>
          <w:rFonts w:ascii="Times New Roman" w:hAnsi="Times New Roman" w:cs="Times New Roman"/>
          <w:sz w:val="24"/>
          <w:szCs w:val="24"/>
        </w:rPr>
        <w:t>, </w:t>
      </w:r>
      <w:r w:rsidR="008F4AF1" w:rsidRPr="008F4AF1">
        <w:rPr>
          <w:rFonts w:ascii="Times New Roman" w:hAnsi="Times New Roman" w:cs="Times New Roman"/>
          <w:i/>
          <w:iCs/>
          <w:sz w:val="24"/>
          <w:szCs w:val="24"/>
        </w:rPr>
        <w:t>23</w:t>
      </w:r>
      <w:r w:rsidR="008F4AF1" w:rsidRPr="008F4AF1">
        <w:rPr>
          <w:rFonts w:ascii="Times New Roman" w:hAnsi="Times New Roman" w:cs="Times New Roman"/>
          <w:sz w:val="24"/>
          <w:szCs w:val="24"/>
        </w:rPr>
        <w:t xml:space="preserve">(1), 12-21. </w:t>
      </w:r>
    </w:p>
    <w:p w:rsidR="008F4AF1" w:rsidRPr="007827F2" w:rsidRDefault="008F4AF1" w:rsidP="007827F2">
      <w:pPr>
        <w:spacing w:line="240" w:lineRule="auto"/>
        <w:ind w:left="720" w:hanging="720"/>
        <w:jc w:val="both"/>
        <w:rPr>
          <w:rFonts w:ascii="Times New Roman" w:hAnsi="Times New Roman" w:cs="Times New Roman"/>
          <w:color w:val="auto"/>
          <w:sz w:val="24"/>
          <w:szCs w:val="24"/>
        </w:rPr>
      </w:pPr>
      <w:r w:rsidRPr="007827F2">
        <w:rPr>
          <w:rFonts w:ascii="Times New Roman" w:hAnsi="Times New Roman" w:cs="Times New Roman"/>
          <w:color w:val="auto"/>
          <w:sz w:val="24"/>
          <w:szCs w:val="24"/>
          <w:shd w:val="clear" w:color="auto" w:fill="FFFFFF"/>
        </w:rPr>
        <w:t>Hansen, R. (2001).</w:t>
      </w:r>
      <w:r w:rsidRPr="007827F2">
        <w:rPr>
          <w:rStyle w:val="apple-converted-space"/>
          <w:rFonts w:ascii="Times New Roman" w:hAnsi="Times New Roman" w:cs="Times New Roman"/>
          <w:color w:val="auto"/>
          <w:sz w:val="24"/>
          <w:szCs w:val="24"/>
          <w:shd w:val="clear" w:color="auto" w:fill="FFFFFF"/>
        </w:rPr>
        <w:t> </w:t>
      </w:r>
      <w:r w:rsidR="007827F2">
        <w:rPr>
          <w:rFonts w:ascii="Times New Roman" w:hAnsi="Times New Roman" w:cs="Times New Roman"/>
          <w:i/>
          <w:iCs/>
          <w:color w:val="auto"/>
          <w:sz w:val="24"/>
          <w:szCs w:val="24"/>
          <w:shd w:val="clear" w:color="auto" w:fill="FFFFFF"/>
        </w:rPr>
        <w:t>A stay against confusion</w:t>
      </w:r>
      <w:r w:rsidRPr="007827F2">
        <w:rPr>
          <w:rFonts w:ascii="Times New Roman" w:hAnsi="Times New Roman" w:cs="Times New Roman"/>
          <w:i/>
          <w:iCs/>
          <w:color w:val="auto"/>
          <w:sz w:val="24"/>
          <w:szCs w:val="24"/>
          <w:shd w:val="clear" w:color="auto" w:fill="FFFFFF"/>
        </w:rPr>
        <w:t>: Essays on faith and fiction</w:t>
      </w:r>
      <w:r w:rsidRPr="007827F2">
        <w:rPr>
          <w:rStyle w:val="apple-converted-space"/>
          <w:rFonts w:ascii="Times New Roman" w:hAnsi="Times New Roman" w:cs="Times New Roman"/>
          <w:color w:val="auto"/>
          <w:sz w:val="24"/>
          <w:szCs w:val="24"/>
          <w:shd w:val="clear" w:color="auto" w:fill="FFFFFF"/>
        </w:rPr>
        <w:t> </w:t>
      </w:r>
      <w:r w:rsidRPr="007827F2">
        <w:rPr>
          <w:rFonts w:ascii="Times New Roman" w:hAnsi="Times New Roman" w:cs="Times New Roman"/>
          <w:color w:val="auto"/>
          <w:sz w:val="24"/>
          <w:szCs w:val="24"/>
          <w:shd w:val="clear" w:color="auto" w:fill="FFFFFF"/>
        </w:rPr>
        <w:t>(1st ed.). New York: HarperCollins.</w:t>
      </w:r>
    </w:p>
    <w:p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Harrison, T. (1994). </w:t>
      </w:r>
      <w:r w:rsidR="005A57C3">
        <w:rPr>
          <w:rFonts w:ascii="Times New Roman" w:hAnsi="Times New Roman" w:cs="Times New Roman"/>
          <w:i/>
          <w:sz w:val="24"/>
          <w:szCs w:val="24"/>
        </w:rPr>
        <w:t>Stigmata: A medieval phenomenon in a modern a</w:t>
      </w:r>
      <w:r w:rsidRPr="008F4AF1">
        <w:rPr>
          <w:rFonts w:ascii="Times New Roman" w:hAnsi="Times New Roman" w:cs="Times New Roman"/>
          <w:i/>
          <w:sz w:val="24"/>
          <w:szCs w:val="24"/>
        </w:rPr>
        <w:t>ge</w:t>
      </w:r>
      <w:r w:rsidRPr="008F4AF1">
        <w:rPr>
          <w:rFonts w:ascii="Times New Roman" w:hAnsi="Times New Roman" w:cs="Times New Roman"/>
          <w:sz w:val="24"/>
          <w:szCs w:val="24"/>
        </w:rPr>
        <w:t>. St Martin</w:t>
      </w:r>
      <w:r w:rsidR="007827F2">
        <w:rPr>
          <w:rFonts w:ascii="Times New Roman" w:hAnsi="Times New Roman" w:cs="Times New Roman"/>
          <w:sz w:val="24"/>
          <w:szCs w:val="24"/>
        </w:rPr>
        <w:t>’</w:t>
      </w:r>
      <w:r w:rsidRPr="008F4AF1">
        <w:rPr>
          <w:rFonts w:ascii="Times New Roman" w:hAnsi="Times New Roman" w:cs="Times New Roman"/>
          <w:sz w:val="24"/>
          <w:szCs w:val="24"/>
        </w:rPr>
        <w:t>s Press.</w:t>
      </w:r>
    </w:p>
    <w:p w:rsidR="003843BD"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Goffman, E. (1973). </w:t>
      </w:r>
      <w:r w:rsidRPr="008F4AF1">
        <w:rPr>
          <w:rFonts w:ascii="Times New Roman" w:hAnsi="Times New Roman" w:cs="Times New Roman"/>
          <w:i/>
          <w:iCs/>
          <w:sz w:val="24"/>
          <w:szCs w:val="24"/>
        </w:rPr>
        <w:t>The presentation of self in everyday life.</w:t>
      </w:r>
      <w:r w:rsidRPr="008F4AF1">
        <w:rPr>
          <w:rFonts w:ascii="Times New Roman" w:hAnsi="Times New Roman" w:cs="Times New Roman"/>
          <w:sz w:val="24"/>
          <w:szCs w:val="24"/>
        </w:rPr>
        <w:t> Woodstock, N.Y.: Overlook</w:t>
      </w:r>
    </w:p>
    <w:p w:rsidR="008F4AF1" w:rsidRPr="008F4AF1" w:rsidRDefault="008F4AF1" w:rsidP="008F4AF1">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 Press.</w:t>
      </w:r>
      <w:r w:rsidRPr="008F4AF1">
        <w:rPr>
          <w:rFonts w:ascii="Times New Roman" w:hAnsi="Times New Roman" w:cs="Times New Roman"/>
          <w:sz w:val="24"/>
          <w:szCs w:val="24"/>
        </w:rPr>
        <w:tab/>
        <w:t xml:space="preserve">  </w:t>
      </w:r>
    </w:p>
    <w:p w:rsidR="003843BD" w:rsidRDefault="008F4AF1" w:rsidP="003843BD">
      <w:pPr>
        <w:spacing w:line="240" w:lineRule="auto"/>
        <w:jc w:val="both"/>
        <w:rPr>
          <w:rFonts w:ascii="Times New Roman" w:hAnsi="Times New Roman" w:cs="Times New Roman"/>
          <w:i/>
          <w:sz w:val="24"/>
          <w:szCs w:val="24"/>
        </w:rPr>
      </w:pPr>
      <w:r w:rsidRPr="008F4AF1">
        <w:rPr>
          <w:rFonts w:ascii="Times New Roman" w:hAnsi="Times New Roman" w:cs="Times New Roman"/>
          <w:sz w:val="24"/>
          <w:szCs w:val="24"/>
        </w:rPr>
        <w:t xml:space="preserve">June, P. B. (2010). </w:t>
      </w:r>
      <w:r w:rsidR="005A57C3">
        <w:rPr>
          <w:rFonts w:ascii="Times New Roman" w:hAnsi="Times New Roman" w:cs="Times New Roman"/>
          <w:i/>
          <w:sz w:val="24"/>
          <w:szCs w:val="24"/>
        </w:rPr>
        <w:t>The fragmented female body and identity: The postmodern, f</w:t>
      </w:r>
      <w:r w:rsidRPr="008F4AF1">
        <w:rPr>
          <w:rFonts w:ascii="Times New Roman" w:hAnsi="Times New Roman" w:cs="Times New Roman"/>
          <w:i/>
          <w:sz w:val="24"/>
          <w:szCs w:val="24"/>
        </w:rPr>
        <w:t>eminist,</w:t>
      </w:r>
    </w:p>
    <w:p w:rsidR="003843BD" w:rsidRDefault="005A57C3" w:rsidP="003843BD">
      <w:pPr>
        <w:spacing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 and multiethnic w</w:t>
      </w:r>
      <w:r w:rsidR="008F4AF1" w:rsidRPr="008F4AF1">
        <w:rPr>
          <w:rFonts w:ascii="Times New Roman" w:hAnsi="Times New Roman" w:cs="Times New Roman"/>
          <w:i/>
          <w:sz w:val="24"/>
          <w:szCs w:val="24"/>
        </w:rPr>
        <w:t>ritings of Toni Morrison, Theresa Hak Kyung Cha, Phyllis Alesia Perry,</w:t>
      </w:r>
    </w:p>
    <w:p w:rsidR="008F4AF1" w:rsidRPr="003843BD" w:rsidRDefault="008F4AF1" w:rsidP="003843BD">
      <w:pPr>
        <w:spacing w:line="240" w:lineRule="auto"/>
        <w:ind w:firstLine="720"/>
        <w:jc w:val="both"/>
        <w:rPr>
          <w:rFonts w:ascii="Times New Roman" w:hAnsi="Times New Roman" w:cs="Times New Roman"/>
          <w:i/>
          <w:sz w:val="24"/>
          <w:szCs w:val="24"/>
        </w:rPr>
      </w:pPr>
      <w:r w:rsidRPr="008F4AF1">
        <w:rPr>
          <w:rFonts w:ascii="Times New Roman" w:hAnsi="Times New Roman" w:cs="Times New Roman"/>
          <w:i/>
          <w:sz w:val="24"/>
          <w:szCs w:val="24"/>
        </w:rPr>
        <w:t xml:space="preserve"> Gayl Jones, Emma Pérez, Paula Gunn Allen, and Kathy Acker.  </w:t>
      </w:r>
      <w:r w:rsidRPr="008F4AF1">
        <w:rPr>
          <w:rFonts w:ascii="Times New Roman" w:hAnsi="Times New Roman" w:cs="Times New Roman"/>
          <w:sz w:val="24"/>
          <w:szCs w:val="24"/>
        </w:rPr>
        <w:t>Peter Lang, NY.</w:t>
      </w:r>
    </w:p>
    <w:p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Melton, J. G. (2008). </w:t>
      </w:r>
      <w:r w:rsidR="005A57C3">
        <w:rPr>
          <w:rFonts w:ascii="Times New Roman" w:hAnsi="Times New Roman" w:cs="Times New Roman"/>
          <w:i/>
          <w:sz w:val="24"/>
          <w:szCs w:val="24"/>
        </w:rPr>
        <w:t>The encyclopedia of r</w:t>
      </w:r>
      <w:r w:rsidRPr="008F4AF1">
        <w:rPr>
          <w:rFonts w:ascii="Times New Roman" w:hAnsi="Times New Roman" w:cs="Times New Roman"/>
          <w:i/>
          <w:sz w:val="24"/>
          <w:szCs w:val="24"/>
        </w:rPr>
        <w:t xml:space="preserve">eligious </w:t>
      </w:r>
      <w:r w:rsidR="005A57C3">
        <w:rPr>
          <w:rFonts w:ascii="Times New Roman" w:hAnsi="Times New Roman" w:cs="Times New Roman"/>
          <w:i/>
          <w:sz w:val="24"/>
          <w:szCs w:val="24"/>
        </w:rPr>
        <w:t>p</w:t>
      </w:r>
      <w:r w:rsidRPr="008F4AF1">
        <w:rPr>
          <w:rFonts w:ascii="Times New Roman" w:hAnsi="Times New Roman" w:cs="Times New Roman"/>
          <w:i/>
          <w:sz w:val="24"/>
          <w:szCs w:val="24"/>
        </w:rPr>
        <w:t>henomena</w:t>
      </w:r>
      <w:r w:rsidRPr="008F4AF1">
        <w:rPr>
          <w:rFonts w:ascii="Times New Roman" w:hAnsi="Times New Roman" w:cs="Times New Roman"/>
          <w:sz w:val="24"/>
          <w:szCs w:val="24"/>
        </w:rPr>
        <w:t>. Detroit: Visible Ink Press.</w:t>
      </w:r>
    </w:p>
    <w:p w:rsidR="008F4AF1" w:rsidRPr="008F4AF1" w:rsidRDefault="008F4AF1" w:rsidP="008F4AF1">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Morrison, T. (1987). </w:t>
      </w:r>
      <w:r w:rsidRPr="008F4AF1">
        <w:rPr>
          <w:rFonts w:ascii="Times New Roman" w:hAnsi="Times New Roman" w:cs="Times New Roman"/>
          <w:i/>
          <w:sz w:val="24"/>
          <w:szCs w:val="24"/>
        </w:rPr>
        <w:t>Beloved</w:t>
      </w:r>
      <w:r w:rsidRPr="008F4AF1">
        <w:rPr>
          <w:rFonts w:ascii="Times New Roman" w:hAnsi="Times New Roman" w:cs="Times New Roman"/>
          <w:sz w:val="24"/>
          <w:szCs w:val="24"/>
        </w:rPr>
        <w:t>.  New York: Plume.</w:t>
      </w:r>
    </w:p>
    <w:p w:rsidR="003843BD" w:rsidRDefault="008F4AF1" w:rsidP="003843BD">
      <w:pPr>
        <w:spacing w:line="240" w:lineRule="auto"/>
        <w:jc w:val="both"/>
        <w:rPr>
          <w:rFonts w:ascii="Times New Roman" w:hAnsi="Times New Roman" w:cs="Times New Roman"/>
          <w:i/>
          <w:iCs/>
          <w:sz w:val="24"/>
          <w:szCs w:val="24"/>
        </w:rPr>
      </w:pPr>
      <w:r w:rsidRPr="008F4AF1">
        <w:rPr>
          <w:rFonts w:ascii="Times New Roman" w:hAnsi="Times New Roman" w:cs="Times New Roman"/>
          <w:sz w:val="24"/>
          <w:szCs w:val="24"/>
        </w:rPr>
        <w:t>Parker, E. (2001). A New Hystery: History and Hysteria in Toni Morrison's "Beloved" </w:t>
      </w:r>
      <w:r w:rsidRPr="008F4AF1">
        <w:rPr>
          <w:rFonts w:ascii="Times New Roman" w:hAnsi="Times New Roman" w:cs="Times New Roman"/>
          <w:i/>
          <w:iCs/>
          <w:sz w:val="24"/>
          <w:szCs w:val="24"/>
        </w:rPr>
        <w:t xml:space="preserve">Twentieth </w:t>
      </w:r>
    </w:p>
    <w:p w:rsidR="008F4AF1" w:rsidRPr="008F4AF1" w:rsidRDefault="003843BD" w:rsidP="003843BD">
      <w:pPr>
        <w:spacing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sidR="008F4AF1" w:rsidRPr="008F4AF1">
        <w:rPr>
          <w:rFonts w:ascii="Times New Roman" w:hAnsi="Times New Roman" w:cs="Times New Roman"/>
          <w:i/>
          <w:iCs/>
          <w:sz w:val="24"/>
          <w:szCs w:val="24"/>
        </w:rPr>
        <w:t>Century Literature,</w:t>
      </w:r>
      <w:r w:rsidR="008F4AF1" w:rsidRPr="008F4AF1">
        <w:rPr>
          <w:rFonts w:ascii="Times New Roman" w:hAnsi="Times New Roman" w:cs="Times New Roman"/>
          <w:sz w:val="24"/>
          <w:szCs w:val="24"/>
        </w:rPr>
        <w:t> </w:t>
      </w:r>
      <w:r w:rsidR="008F4AF1" w:rsidRPr="008F4AF1">
        <w:rPr>
          <w:rFonts w:ascii="Times New Roman" w:hAnsi="Times New Roman" w:cs="Times New Roman"/>
          <w:i/>
          <w:iCs/>
          <w:sz w:val="24"/>
          <w:szCs w:val="24"/>
        </w:rPr>
        <w:t>47</w:t>
      </w:r>
      <w:r w:rsidR="008F4AF1" w:rsidRPr="008F4AF1">
        <w:rPr>
          <w:rFonts w:ascii="Times New Roman" w:hAnsi="Times New Roman" w:cs="Times New Roman"/>
          <w:sz w:val="24"/>
          <w:szCs w:val="24"/>
        </w:rPr>
        <w:t xml:space="preserve">(1), 1-19. </w:t>
      </w:r>
    </w:p>
    <w:p w:rsidR="003843BD"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Poulain, A. (1912). Mystical Stigmata. In </w:t>
      </w:r>
      <w:r w:rsidRPr="008F4AF1">
        <w:rPr>
          <w:rFonts w:ascii="Times New Roman" w:hAnsi="Times New Roman" w:cs="Times New Roman"/>
          <w:i/>
          <w:sz w:val="24"/>
          <w:szCs w:val="24"/>
        </w:rPr>
        <w:t>The Catholic Encyclopedia</w:t>
      </w:r>
      <w:r w:rsidRPr="008F4AF1">
        <w:rPr>
          <w:rFonts w:ascii="Times New Roman" w:hAnsi="Times New Roman" w:cs="Times New Roman"/>
          <w:sz w:val="24"/>
          <w:szCs w:val="24"/>
        </w:rPr>
        <w:t xml:space="preserve">. New York: Robert Appleton </w:t>
      </w:r>
    </w:p>
    <w:p w:rsidR="003843BD" w:rsidRDefault="003843BD" w:rsidP="003843B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8F4AF1" w:rsidRPr="008F4AF1">
        <w:rPr>
          <w:rFonts w:ascii="Times New Roman" w:hAnsi="Times New Roman" w:cs="Times New Roman"/>
          <w:sz w:val="24"/>
          <w:szCs w:val="24"/>
        </w:rPr>
        <w:t>Company. Retrieved March 16, 2017 from New Advent:</w:t>
      </w:r>
    </w:p>
    <w:p w:rsidR="008F4AF1" w:rsidRPr="008F4AF1" w:rsidRDefault="008F4AF1" w:rsidP="003843BD">
      <w:pPr>
        <w:spacing w:line="240" w:lineRule="auto"/>
        <w:ind w:firstLine="720"/>
        <w:jc w:val="both"/>
        <w:rPr>
          <w:rFonts w:ascii="Times New Roman" w:hAnsi="Times New Roman" w:cs="Times New Roman"/>
          <w:sz w:val="24"/>
          <w:szCs w:val="24"/>
        </w:rPr>
      </w:pPr>
      <w:r w:rsidRPr="008F4AF1">
        <w:rPr>
          <w:rFonts w:ascii="Times New Roman" w:hAnsi="Times New Roman" w:cs="Times New Roman"/>
          <w:sz w:val="24"/>
          <w:szCs w:val="24"/>
        </w:rPr>
        <w:t xml:space="preserve"> http://www.newadvent.org/cathen/14294b.htm</w:t>
      </w:r>
    </w:p>
    <w:p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Perry, P. A. (1998). </w:t>
      </w:r>
      <w:r w:rsidRPr="008F4AF1">
        <w:rPr>
          <w:rFonts w:ascii="Times New Roman" w:hAnsi="Times New Roman" w:cs="Times New Roman"/>
          <w:i/>
          <w:sz w:val="24"/>
          <w:szCs w:val="24"/>
        </w:rPr>
        <w:t>Stigmata</w:t>
      </w:r>
      <w:r w:rsidRPr="008F4AF1">
        <w:rPr>
          <w:rFonts w:ascii="Times New Roman" w:hAnsi="Times New Roman" w:cs="Times New Roman"/>
          <w:sz w:val="24"/>
          <w:szCs w:val="24"/>
        </w:rPr>
        <w:t>.  New York: Anchor Books.</w:t>
      </w:r>
    </w:p>
    <w:p w:rsidR="008F4AF1" w:rsidRPr="008F4AF1" w:rsidRDefault="008F4AF1" w:rsidP="003843BD">
      <w:pPr>
        <w:spacing w:line="240" w:lineRule="auto"/>
        <w:jc w:val="both"/>
        <w:rPr>
          <w:rFonts w:ascii="Times New Roman" w:hAnsi="Times New Roman" w:cs="Times New Roman"/>
          <w:sz w:val="24"/>
          <w:szCs w:val="24"/>
        </w:rPr>
      </w:pPr>
      <w:r w:rsidRPr="008F4AF1">
        <w:rPr>
          <w:rFonts w:ascii="Times New Roman" w:hAnsi="Times New Roman" w:cs="Times New Roman"/>
          <w:sz w:val="24"/>
          <w:szCs w:val="24"/>
        </w:rPr>
        <w:t xml:space="preserve">Simpson CJ. (1984). The stigmata: pathology or miracle? </w:t>
      </w:r>
      <w:r w:rsidRPr="008F4AF1">
        <w:rPr>
          <w:rFonts w:ascii="Times New Roman" w:hAnsi="Times New Roman" w:cs="Times New Roman"/>
          <w:i/>
          <w:sz w:val="24"/>
          <w:szCs w:val="24"/>
        </w:rPr>
        <w:t>British Medical Journal</w:t>
      </w:r>
      <w:r w:rsidRPr="008F4AF1">
        <w:rPr>
          <w:rFonts w:ascii="Times New Roman" w:hAnsi="Times New Roman" w:cs="Times New Roman"/>
          <w:sz w:val="24"/>
          <w:szCs w:val="24"/>
        </w:rPr>
        <w:t xml:space="preserve"> 289:1746–8.</w:t>
      </w:r>
    </w:p>
    <w:p w:rsidR="003843BD" w:rsidRPr="002E3DF5" w:rsidRDefault="008F4AF1" w:rsidP="008F4AF1">
      <w:pPr>
        <w:spacing w:line="240" w:lineRule="auto"/>
        <w:ind w:firstLine="720"/>
        <w:jc w:val="both"/>
        <w:rPr>
          <w:rFonts w:ascii="Times New Roman" w:hAnsi="Times New Roman" w:cs="Times New Roman"/>
          <w:color w:val="auto"/>
          <w:sz w:val="24"/>
          <w:szCs w:val="24"/>
          <w:shd w:val="clear" w:color="auto" w:fill="FFFFFF"/>
        </w:rPr>
      </w:pPr>
      <w:r w:rsidRPr="008F4AF1">
        <w:rPr>
          <w:rFonts w:ascii="Times New Roman" w:hAnsi="Times New Roman" w:cs="Times New Roman"/>
          <w:sz w:val="24"/>
          <w:szCs w:val="24"/>
        </w:rPr>
        <w:t xml:space="preserve">Woolfork, </w:t>
      </w:r>
      <w:r w:rsidRPr="002E3DF5">
        <w:rPr>
          <w:rFonts w:ascii="Times New Roman" w:hAnsi="Times New Roman" w:cs="Times New Roman"/>
          <w:color w:val="auto"/>
          <w:sz w:val="24"/>
          <w:szCs w:val="24"/>
          <w:shd w:val="clear" w:color="auto" w:fill="FFFFFF"/>
        </w:rPr>
        <w:t>L. (2009).</w:t>
      </w:r>
      <w:r w:rsidRPr="002E3DF5">
        <w:rPr>
          <w:rStyle w:val="apple-converted-space"/>
          <w:rFonts w:ascii="Times New Roman" w:hAnsi="Times New Roman" w:cs="Times New Roman"/>
          <w:color w:val="auto"/>
          <w:sz w:val="24"/>
          <w:szCs w:val="24"/>
          <w:shd w:val="clear" w:color="auto" w:fill="FFFFFF"/>
        </w:rPr>
        <w:t> </w:t>
      </w:r>
      <w:r w:rsidRPr="002E3DF5">
        <w:rPr>
          <w:rFonts w:ascii="Times New Roman" w:hAnsi="Times New Roman" w:cs="Times New Roman"/>
          <w:i/>
          <w:iCs/>
          <w:color w:val="auto"/>
          <w:sz w:val="24"/>
          <w:szCs w:val="24"/>
          <w:shd w:val="clear" w:color="auto" w:fill="FFFFFF"/>
        </w:rPr>
        <w:t>Embodying American slavery in contemporary culture.</w:t>
      </w:r>
      <w:r w:rsidRPr="002E3DF5">
        <w:rPr>
          <w:rStyle w:val="apple-converted-space"/>
          <w:rFonts w:ascii="Times New Roman" w:hAnsi="Times New Roman" w:cs="Times New Roman"/>
          <w:color w:val="auto"/>
          <w:sz w:val="24"/>
          <w:szCs w:val="24"/>
          <w:shd w:val="clear" w:color="auto" w:fill="FFFFFF"/>
        </w:rPr>
        <w:t> </w:t>
      </w:r>
      <w:r w:rsidRPr="002E3DF5">
        <w:rPr>
          <w:rFonts w:ascii="Times New Roman" w:hAnsi="Times New Roman" w:cs="Times New Roman"/>
          <w:color w:val="auto"/>
          <w:sz w:val="24"/>
          <w:szCs w:val="24"/>
          <w:shd w:val="clear" w:color="auto" w:fill="FFFFFF"/>
        </w:rPr>
        <w:t>Urbana:</w:t>
      </w:r>
    </w:p>
    <w:p w:rsidR="008F4AF1" w:rsidRPr="002E3DF5" w:rsidRDefault="008F4AF1" w:rsidP="008F4AF1">
      <w:pPr>
        <w:spacing w:line="240" w:lineRule="auto"/>
        <w:ind w:firstLine="720"/>
        <w:jc w:val="both"/>
        <w:rPr>
          <w:color w:val="auto"/>
          <w:sz w:val="24"/>
          <w:szCs w:val="24"/>
        </w:rPr>
      </w:pPr>
      <w:r w:rsidRPr="002E3DF5">
        <w:rPr>
          <w:rFonts w:ascii="Times New Roman" w:hAnsi="Times New Roman" w:cs="Times New Roman"/>
          <w:color w:val="auto"/>
          <w:sz w:val="24"/>
          <w:szCs w:val="24"/>
          <w:shd w:val="clear" w:color="auto" w:fill="FFFFFF"/>
        </w:rPr>
        <w:t>University of Illinois Press.</w:t>
      </w:r>
      <w:r w:rsidRPr="002E3DF5">
        <w:rPr>
          <w:rStyle w:val="apple-converted-space"/>
          <w:rFonts w:ascii="Times New Roman" w:hAnsi="Times New Roman" w:cs="Times New Roman"/>
          <w:color w:val="auto"/>
          <w:sz w:val="24"/>
          <w:szCs w:val="24"/>
          <w:shd w:val="clear" w:color="auto" w:fill="FFFFFF"/>
        </w:rPr>
        <w:t> </w:t>
      </w:r>
    </w:p>
    <w:p w:rsidR="008F4AF1" w:rsidRPr="00F9798E" w:rsidRDefault="008F4AF1" w:rsidP="008F4AF1">
      <w:pPr>
        <w:spacing w:line="240" w:lineRule="auto"/>
        <w:ind w:firstLine="720"/>
        <w:rPr>
          <w:sz w:val="24"/>
          <w:szCs w:val="24"/>
        </w:rPr>
      </w:pPr>
    </w:p>
    <w:p w:rsidR="00DA0558" w:rsidRPr="00EE5F5A" w:rsidRDefault="00166698" w:rsidP="005A57C3">
      <w:pPr>
        <w:spacing w:line="240" w:lineRule="auto"/>
        <w:jc w:val="center"/>
        <w:rPr>
          <w:rFonts w:ascii="Times New Roman" w:hAnsi="Times New Roman" w:cs="Times New Roman"/>
          <w:sz w:val="24"/>
          <w:szCs w:val="24"/>
        </w:rPr>
      </w:pPr>
      <w:r w:rsidRPr="00EE5F5A">
        <w:rPr>
          <w:rFonts w:ascii="Times New Roman" w:hAnsi="Times New Roman" w:cs="Times New Roman"/>
          <w:sz w:val="24"/>
          <w:szCs w:val="24"/>
        </w:rPr>
        <w:br w:type="page"/>
      </w:r>
      <w:r w:rsidRPr="00EE5F5A">
        <w:rPr>
          <w:rFonts w:ascii="Times New Roman" w:hAnsi="Times New Roman" w:cs="Times New Roman"/>
          <w:i/>
          <w:noProof/>
          <w:sz w:val="24"/>
          <w:szCs w:val="24"/>
        </w:rPr>
        <w:drawing>
          <wp:inline distT="0" distB="0" distL="0" distR="0">
            <wp:extent cx="4229100" cy="1266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99573E" w:rsidRPr="00EE5F5A" w:rsidRDefault="0099573E" w:rsidP="00EE5F5A">
      <w:pPr>
        <w:pBdr>
          <w:bottom w:val="single" w:sz="12" w:space="1" w:color="auto"/>
        </w:pBdr>
        <w:spacing w:line="240" w:lineRule="auto"/>
        <w:rPr>
          <w:rFonts w:ascii="Times New Roman" w:hAnsi="Times New Roman" w:cs="Times New Roman"/>
          <w:b/>
          <w:sz w:val="24"/>
          <w:szCs w:val="24"/>
        </w:rPr>
      </w:pPr>
    </w:p>
    <w:p w:rsidR="00166698" w:rsidRPr="00EE5F5A" w:rsidRDefault="00166698" w:rsidP="00EE5F5A">
      <w:pPr>
        <w:spacing w:line="240" w:lineRule="auto"/>
        <w:rPr>
          <w:rFonts w:ascii="Times New Roman" w:hAnsi="Times New Roman" w:cs="Times New Roman"/>
          <w:b/>
          <w:sz w:val="24"/>
          <w:szCs w:val="24"/>
        </w:rPr>
      </w:pPr>
    </w:p>
    <w:p w:rsidR="006257E1" w:rsidRPr="00EE5F5A" w:rsidRDefault="00075712" w:rsidP="00EE5F5A">
      <w:pPr>
        <w:spacing w:line="240" w:lineRule="auto"/>
        <w:rPr>
          <w:rFonts w:ascii="Times New Roman" w:hAnsi="Times New Roman" w:cs="Times New Roman"/>
          <w:b/>
          <w:sz w:val="24"/>
          <w:szCs w:val="24"/>
        </w:rPr>
      </w:pPr>
      <w:r>
        <w:rPr>
          <w:rFonts w:ascii="Times New Roman" w:hAnsi="Times New Roman" w:cs="Times New Roman"/>
          <w:b/>
          <w:sz w:val="24"/>
          <w:szCs w:val="24"/>
        </w:rPr>
        <w:t>Supporting Literacy and Peace Education with Youth: A Community Engagement Mentorship Study</w:t>
      </w:r>
    </w:p>
    <w:p w:rsidR="0099573E" w:rsidRPr="00EE5F5A" w:rsidRDefault="0099573E" w:rsidP="00EE5F5A">
      <w:pPr>
        <w:spacing w:line="240" w:lineRule="auto"/>
        <w:rPr>
          <w:rFonts w:ascii="Times New Roman" w:hAnsi="Times New Roman" w:cs="Times New Roman"/>
          <w:b/>
          <w:sz w:val="24"/>
          <w:szCs w:val="24"/>
        </w:rPr>
      </w:pPr>
    </w:p>
    <w:p w:rsidR="00F85EFA" w:rsidRDefault="006257E1" w:rsidP="00892B6E">
      <w:pPr>
        <w:widowControl w:val="0"/>
        <w:contextualSpacing/>
        <w:rPr>
          <w:rFonts w:ascii="Times New Roman" w:hAnsi="Times New Roman" w:cs="Times New Roman"/>
          <w:sz w:val="24"/>
          <w:szCs w:val="24"/>
        </w:rPr>
      </w:pPr>
      <w:r w:rsidRPr="00A46916">
        <w:rPr>
          <w:rFonts w:ascii="Times New Roman" w:hAnsi="Times New Roman" w:cs="Times New Roman"/>
          <w:sz w:val="24"/>
          <w:szCs w:val="24"/>
        </w:rPr>
        <w:t xml:space="preserve">Author: </w:t>
      </w:r>
      <w:r w:rsidR="00892B6E" w:rsidRPr="00892B6E">
        <w:rPr>
          <w:rFonts w:ascii="Times New Roman" w:hAnsi="Times New Roman" w:cs="Times New Roman"/>
          <w:sz w:val="24"/>
          <w:szCs w:val="24"/>
        </w:rPr>
        <w:t xml:space="preserve">Alexia Georgakpoulos, </w:t>
      </w:r>
    </w:p>
    <w:p w:rsidR="00F85EFA" w:rsidRDefault="00F85EFA" w:rsidP="00F85EFA">
      <w:pPr>
        <w:widowControl w:val="0"/>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Cheryl Duckworth</w:t>
      </w:r>
    </w:p>
    <w:p w:rsidR="00F85EFA" w:rsidRDefault="00F85EFA" w:rsidP="00F85EFA">
      <w:pPr>
        <w:widowControl w:val="0"/>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Kristie Jo Redfering</w:t>
      </w:r>
    </w:p>
    <w:p w:rsidR="00514FF3" w:rsidRPr="00892B6E" w:rsidRDefault="00F85EFA" w:rsidP="00F85EFA">
      <w:pPr>
        <w:widowControl w:val="0"/>
        <w:ind w:firstLine="720"/>
        <w:contextualSpacing/>
        <w:rPr>
          <w:sz w:val="24"/>
          <w:szCs w:val="24"/>
        </w:rPr>
      </w:pPr>
      <w:r>
        <w:rPr>
          <w:rFonts w:ascii="Times New Roman" w:hAnsi="Times New Roman" w:cs="Times New Roman"/>
          <w:sz w:val="24"/>
          <w:szCs w:val="24"/>
        </w:rPr>
        <w:t xml:space="preserve"> </w:t>
      </w:r>
      <w:r w:rsidR="00892B6E" w:rsidRPr="00892B6E">
        <w:rPr>
          <w:rFonts w:ascii="Times New Roman" w:hAnsi="Times New Roman" w:cs="Times New Roman"/>
          <w:sz w:val="24"/>
          <w:szCs w:val="24"/>
        </w:rPr>
        <w:t>Yehuda Silverman</w:t>
      </w:r>
    </w:p>
    <w:p w:rsidR="00F85EFA" w:rsidRPr="00F85EFA" w:rsidRDefault="006257E1" w:rsidP="00F85EFA">
      <w:pPr>
        <w:widowControl w:val="0"/>
        <w:contextualSpacing/>
        <w:rPr>
          <w:rFonts w:ascii="Times New Roman" w:hAnsi="Times New Roman" w:cs="Times New Roman"/>
          <w:sz w:val="24"/>
          <w:szCs w:val="24"/>
        </w:rPr>
      </w:pPr>
      <w:r w:rsidRPr="00A46916">
        <w:rPr>
          <w:rFonts w:ascii="Times New Roman" w:hAnsi="Times New Roman" w:cs="Times New Roman"/>
          <w:sz w:val="24"/>
          <w:szCs w:val="24"/>
        </w:rPr>
        <w:t xml:space="preserve">Title: </w:t>
      </w:r>
      <w:r w:rsidR="00F85EFA" w:rsidRPr="00F85EFA">
        <w:rPr>
          <w:rFonts w:ascii="Times New Roman" w:hAnsi="Times New Roman" w:cs="Times New Roman"/>
          <w:sz w:val="24"/>
          <w:szCs w:val="24"/>
        </w:rPr>
        <w:t>Associate Professor of Conflict Resolution and Communication</w:t>
      </w:r>
    </w:p>
    <w:p w:rsidR="00F85EFA" w:rsidRPr="00F85EFA"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Associate Professor of Conflict Resolution and Peace Education</w:t>
      </w:r>
    </w:p>
    <w:p w:rsidR="00F85EFA" w:rsidRPr="00F85EFA"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Research</w:t>
      </w:r>
      <w:r w:rsidR="00EC42B1">
        <w:rPr>
          <w:rFonts w:ascii="Times New Roman" w:hAnsi="Times New Roman" w:cs="Times New Roman"/>
          <w:sz w:val="24"/>
          <w:szCs w:val="24"/>
        </w:rPr>
        <w:t xml:space="preserve"> Assistant</w:t>
      </w:r>
    </w:p>
    <w:p w:rsidR="006257E1" w:rsidRPr="004220B7" w:rsidRDefault="00F85EFA" w:rsidP="00F85EFA">
      <w:pPr>
        <w:widowControl w:val="0"/>
        <w:shd w:val="clear" w:color="auto" w:fill="FFFFFF"/>
        <w:rPr>
          <w:rFonts w:ascii="Times New Roman" w:hAnsi="Times New Roman" w:cs="Times New Roman"/>
          <w:sz w:val="24"/>
          <w:szCs w:val="24"/>
        </w:rPr>
      </w:pPr>
      <w:r w:rsidRPr="00F85EFA">
        <w:rPr>
          <w:rFonts w:ascii="Times New Roman" w:hAnsi="Times New Roman" w:cs="Times New Roman"/>
          <w:sz w:val="24"/>
          <w:szCs w:val="24"/>
        </w:rPr>
        <w:t xml:space="preserve">       </w:t>
      </w:r>
      <w:r w:rsidR="007850A2">
        <w:rPr>
          <w:rFonts w:ascii="Times New Roman" w:hAnsi="Times New Roman" w:cs="Times New Roman"/>
          <w:sz w:val="24"/>
          <w:szCs w:val="24"/>
        </w:rPr>
        <w:t xml:space="preserve"> </w:t>
      </w: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EC42B1">
        <w:rPr>
          <w:rFonts w:ascii="Times New Roman" w:hAnsi="Times New Roman" w:cs="Times New Roman"/>
          <w:sz w:val="24"/>
          <w:szCs w:val="24"/>
        </w:rPr>
        <w:t>Research Assistant</w:t>
      </w:r>
    </w:p>
    <w:p w:rsidR="006257E1" w:rsidRPr="004220B7" w:rsidRDefault="006257E1" w:rsidP="00EE5F5A">
      <w:pPr>
        <w:spacing w:line="240" w:lineRule="auto"/>
        <w:rPr>
          <w:rFonts w:ascii="Times New Roman" w:hAnsi="Times New Roman" w:cs="Times New Roman"/>
          <w:sz w:val="24"/>
          <w:szCs w:val="24"/>
        </w:rPr>
      </w:pPr>
      <w:r w:rsidRPr="004220B7">
        <w:rPr>
          <w:rFonts w:ascii="Times New Roman" w:hAnsi="Times New Roman" w:cs="Times New Roman"/>
          <w:sz w:val="24"/>
          <w:szCs w:val="24"/>
        </w:rPr>
        <w:t>Association: Nova Southeastern University</w:t>
      </w:r>
    </w:p>
    <w:p w:rsidR="00595E1C" w:rsidRPr="004220B7" w:rsidRDefault="00595E1C" w:rsidP="00EE5F5A">
      <w:pPr>
        <w:spacing w:line="240" w:lineRule="auto"/>
        <w:rPr>
          <w:rFonts w:ascii="Times New Roman" w:hAnsi="Times New Roman" w:cs="Times New Roman"/>
          <w:sz w:val="24"/>
          <w:szCs w:val="24"/>
        </w:rPr>
      </w:pPr>
      <w:r w:rsidRPr="004220B7">
        <w:rPr>
          <w:rFonts w:ascii="Times New Roman" w:hAnsi="Times New Roman" w:cs="Times New Roman"/>
          <w:sz w:val="24"/>
          <w:szCs w:val="24"/>
        </w:rPr>
        <w:t xml:space="preserve">Location: Ft. Lauderdale, </w:t>
      </w:r>
      <w:r w:rsidR="004220B7" w:rsidRPr="004220B7">
        <w:rPr>
          <w:rFonts w:ascii="Times New Roman" w:hAnsi="Times New Roman" w:cs="Times New Roman"/>
          <w:sz w:val="24"/>
          <w:szCs w:val="24"/>
        </w:rPr>
        <w:t xml:space="preserve">FL, </w:t>
      </w:r>
      <w:r w:rsidR="00F85EFA">
        <w:rPr>
          <w:rStyle w:val="xbe"/>
          <w:rFonts w:ascii="Times New Roman" w:hAnsi="Times New Roman" w:cs="Times New Roman"/>
          <w:sz w:val="24"/>
          <w:szCs w:val="24"/>
        </w:rPr>
        <w:t>United States</w:t>
      </w:r>
      <w:r w:rsidR="00BD4FFE">
        <w:rPr>
          <w:rStyle w:val="xbe"/>
          <w:rFonts w:ascii="Times New Roman" w:hAnsi="Times New Roman" w:cs="Times New Roman"/>
          <w:sz w:val="24"/>
          <w:szCs w:val="24"/>
        </w:rPr>
        <w:t xml:space="preserve"> of America</w:t>
      </w:r>
    </w:p>
    <w:p w:rsidR="006257E1" w:rsidRPr="00F85EFA" w:rsidRDefault="006257E1" w:rsidP="00EE5F5A">
      <w:pPr>
        <w:spacing w:line="240" w:lineRule="auto"/>
        <w:rPr>
          <w:rFonts w:ascii="Times New Roman" w:hAnsi="Times New Roman" w:cs="Times New Roman"/>
          <w:sz w:val="24"/>
          <w:szCs w:val="24"/>
        </w:rPr>
      </w:pPr>
      <w:r w:rsidRPr="00A46916">
        <w:rPr>
          <w:rFonts w:ascii="Times New Roman" w:hAnsi="Times New Roman" w:cs="Times New Roman"/>
          <w:sz w:val="24"/>
          <w:szCs w:val="24"/>
        </w:rPr>
        <w:t>E</w:t>
      </w:r>
      <w:r w:rsidR="00A640EC">
        <w:rPr>
          <w:rFonts w:ascii="Times New Roman" w:hAnsi="Times New Roman" w:cs="Times New Roman"/>
          <w:sz w:val="24"/>
          <w:szCs w:val="24"/>
        </w:rPr>
        <w:t>-</w:t>
      </w:r>
      <w:r w:rsidRPr="00A46916">
        <w:rPr>
          <w:rFonts w:ascii="Times New Roman" w:hAnsi="Times New Roman" w:cs="Times New Roman"/>
          <w:sz w:val="24"/>
          <w:szCs w:val="24"/>
        </w:rPr>
        <w:t>mail:</w:t>
      </w:r>
      <w:r w:rsidR="00166698" w:rsidRPr="00EE5F5A">
        <w:rPr>
          <w:rFonts w:ascii="Times New Roman" w:hAnsi="Times New Roman" w:cs="Times New Roman"/>
          <w:sz w:val="24"/>
          <w:szCs w:val="24"/>
        </w:rPr>
        <w:t xml:space="preserve"> </w:t>
      </w:r>
      <w:hyperlink r:id="rId22" w:history="1">
        <w:r w:rsidR="00F85EFA" w:rsidRPr="00F85EFA">
          <w:rPr>
            <w:rStyle w:val="Hyperlink"/>
            <w:rFonts w:ascii="Times New Roman" w:hAnsi="Times New Roman" w:cs="Times New Roman"/>
            <w:sz w:val="24"/>
            <w:szCs w:val="24"/>
          </w:rPr>
          <w:t>georgako@nova.edu</w:t>
        </w:r>
      </w:hyperlink>
    </w:p>
    <w:p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3" w:history="1">
        <w:r w:rsidRPr="00F85EFA">
          <w:rPr>
            <w:rStyle w:val="Hyperlink"/>
            <w:rFonts w:ascii="Times New Roman" w:hAnsi="Times New Roman" w:cs="Times New Roman"/>
            <w:sz w:val="24"/>
            <w:szCs w:val="24"/>
          </w:rPr>
          <w:t>cheryl.duckworth@nova.edu</w:t>
        </w:r>
      </w:hyperlink>
    </w:p>
    <w:p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sz w:val="24"/>
          <w:szCs w:val="24"/>
        </w:rPr>
        <w:t xml:space="preserve">             </w:t>
      </w:r>
      <w:hyperlink r:id="rId24" w:history="1">
        <w:r w:rsidRPr="00F85EFA">
          <w:rPr>
            <w:rStyle w:val="Hyperlink"/>
            <w:rFonts w:ascii="Times New Roman" w:hAnsi="Times New Roman" w:cs="Times New Roman"/>
            <w:sz w:val="24"/>
            <w:szCs w:val="24"/>
          </w:rPr>
          <w:t>Kjredfering@gmail.com</w:t>
        </w:r>
      </w:hyperlink>
    </w:p>
    <w:p w:rsidR="00F85EFA" w:rsidRPr="00F85EFA" w:rsidRDefault="00F85EFA" w:rsidP="00EE5F5A">
      <w:pPr>
        <w:spacing w:line="240" w:lineRule="auto"/>
        <w:rPr>
          <w:rFonts w:ascii="Times New Roman" w:hAnsi="Times New Roman" w:cs="Times New Roman"/>
          <w:color w:val="222222"/>
          <w:sz w:val="24"/>
          <w:szCs w:val="24"/>
        </w:rPr>
      </w:pPr>
      <w:r w:rsidRPr="00F85EFA">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 </w:t>
      </w:r>
      <w:hyperlink r:id="rId25" w:history="1">
        <w:r w:rsidRPr="00F85EFA">
          <w:rPr>
            <w:rStyle w:val="Hyperlink"/>
            <w:rFonts w:ascii="Times New Roman" w:hAnsi="Times New Roman" w:cs="Times New Roman"/>
            <w:sz w:val="24"/>
            <w:szCs w:val="24"/>
          </w:rPr>
          <w:t>ys232@nova.edu</w:t>
        </w:r>
      </w:hyperlink>
    </w:p>
    <w:p w:rsidR="00F85EFA" w:rsidRDefault="00F85EFA" w:rsidP="00EE5F5A">
      <w:pPr>
        <w:spacing w:line="240" w:lineRule="auto"/>
        <w:rPr>
          <w:color w:val="222222"/>
          <w:sz w:val="24"/>
          <w:szCs w:val="24"/>
        </w:rPr>
      </w:pPr>
    </w:p>
    <w:p w:rsidR="006257E1" w:rsidRPr="00EE5F5A" w:rsidRDefault="00166698" w:rsidP="00EE5F5A">
      <w:pPr>
        <w:spacing w:line="240" w:lineRule="auto"/>
        <w:rPr>
          <w:rFonts w:ascii="Times New Roman" w:hAnsi="Times New Roman" w:cs="Times New Roman"/>
          <w:sz w:val="24"/>
          <w:szCs w:val="24"/>
        </w:rPr>
      </w:pPr>
      <w:r w:rsidRPr="00DA4E54">
        <w:rPr>
          <w:rFonts w:ascii="Times New Roman" w:hAnsi="Times New Roman" w:cs="Times New Roman"/>
          <w:b/>
          <w:sz w:val="24"/>
          <w:szCs w:val="24"/>
        </w:rPr>
        <w:t>Keyw</w:t>
      </w:r>
      <w:r w:rsidR="006257E1" w:rsidRPr="00DA4E54">
        <w:rPr>
          <w:rFonts w:ascii="Times New Roman" w:hAnsi="Times New Roman" w:cs="Times New Roman"/>
          <w:b/>
          <w:sz w:val="24"/>
          <w:szCs w:val="24"/>
        </w:rPr>
        <w:t>ords</w:t>
      </w:r>
      <w:r w:rsidR="006257E1" w:rsidRPr="00A46916">
        <w:rPr>
          <w:rFonts w:ascii="Times New Roman" w:hAnsi="Times New Roman" w:cs="Times New Roman"/>
          <w:sz w:val="24"/>
          <w:szCs w:val="24"/>
        </w:rPr>
        <w:t>:</w:t>
      </w:r>
      <w:r w:rsidR="00A32DC4">
        <w:rPr>
          <w:rFonts w:ascii="Times New Roman" w:hAnsi="Times New Roman" w:cs="Times New Roman"/>
          <w:sz w:val="24"/>
          <w:szCs w:val="24"/>
        </w:rPr>
        <w:t xml:space="preserve"> </w:t>
      </w:r>
      <w:r w:rsidR="00103654">
        <w:rPr>
          <w:rFonts w:ascii="Times New Roman" w:hAnsi="Times New Roman" w:cs="Times New Roman"/>
          <w:sz w:val="24"/>
          <w:szCs w:val="24"/>
        </w:rPr>
        <w:t>P</w:t>
      </w:r>
      <w:r w:rsidR="00075712">
        <w:rPr>
          <w:rFonts w:ascii="Times New Roman" w:hAnsi="Times New Roman" w:cs="Times New Roman"/>
          <w:sz w:val="24"/>
          <w:szCs w:val="24"/>
        </w:rPr>
        <w:t>eace e</w:t>
      </w:r>
      <w:r w:rsidR="00A32DC4">
        <w:rPr>
          <w:rFonts w:ascii="Times New Roman" w:hAnsi="Times New Roman" w:cs="Times New Roman"/>
          <w:sz w:val="24"/>
          <w:szCs w:val="24"/>
        </w:rPr>
        <w:t>ducation,</w:t>
      </w:r>
      <w:r w:rsidR="006257E1" w:rsidRPr="00EE5F5A">
        <w:rPr>
          <w:rFonts w:ascii="Times New Roman" w:hAnsi="Times New Roman" w:cs="Times New Roman"/>
          <w:sz w:val="24"/>
          <w:szCs w:val="24"/>
        </w:rPr>
        <w:t xml:space="preserve"> </w:t>
      </w:r>
      <w:r w:rsidR="00103654">
        <w:rPr>
          <w:rFonts w:ascii="Times New Roman" w:hAnsi="Times New Roman" w:cs="Times New Roman"/>
          <w:sz w:val="24"/>
          <w:szCs w:val="24"/>
        </w:rPr>
        <w:t>C</w:t>
      </w:r>
      <w:r w:rsidR="00075712">
        <w:rPr>
          <w:rFonts w:ascii="Times New Roman" w:hAnsi="Times New Roman" w:cs="Times New Roman"/>
          <w:sz w:val="24"/>
          <w:szCs w:val="24"/>
        </w:rPr>
        <w:t>ommunity engagement</w:t>
      </w:r>
      <w:r w:rsidR="00CC7CF8">
        <w:rPr>
          <w:rFonts w:ascii="Times New Roman" w:hAnsi="Times New Roman" w:cs="Times New Roman"/>
          <w:sz w:val="24"/>
          <w:szCs w:val="24"/>
        </w:rPr>
        <w:t xml:space="preserve">, </w:t>
      </w:r>
      <w:r w:rsidR="00103654">
        <w:rPr>
          <w:rFonts w:ascii="Times New Roman" w:hAnsi="Times New Roman" w:cs="Times New Roman"/>
          <w:sz w:val="24"/>
          <w:szCs w:val="24"/>
        </w:rPr>
        <w:t>Peace Pal Program, L</w:t>
      </w:r>
      <w:r w:rsidR="00075712">
        <w:rPr>
          <w:rFonts w:ascii="Times New Roman" w:hAnsi="Times New Roman" w:cs="Times New Roman"/>
          <w:sz w:val="24"/>
          <w:szCs w:val="24"/>
        </w:rPr>
        <w:t>iteracy</w:t>
      </w:r>
    </w:p>
    <w:p w:rsidR="006257E1" w:rsidRPr="00EE5F5A" w:rsidRDefault="006257E1" w:rsidP="00EE5F5A">
      <w:pPr>
        <w:pBdr>
          <w:bottom w:val="single" w:sz="12" w:space="1" w:color="auto"/>
        </w:pBdr>
        <w:spacing w:line="240" w:lineRule="auto"/>
        <w:rPr>
          <w:rFonts w:ascii="Times New Roman" w:hAnsi="Times New Roman" w:cs="Times New Roman"/>
          <w:sz w:val="24"/>
          <w:szCs w:val="24"/>
        </w:rPr>
      </w:pPr>
    </w:p>
    <w:p w:rsidR="006257E1" w:rsidRPr="00EE5F5A" w:rsidRDefault="006257E1" w:rsidP="00EE5F5A">
      <w:pPr>
        <w:spacing w:line="240" w:lineRule="auto"/>
        <w:rPr>
          <w:rFonts w:ascii="Times New Roman" w:hAnsi="Times New Roman" w:cs="Times New Roman"/>
          <w:b/>
          <w:sz w:val="24"/>
          <w:szCs w:val="24"/>
        </w:rPr>
      </w:pPr>
    </w:p>
    <w:p w:rsidR="00722781" w:rsidRPr="007D6E80" w:rsidRDefault="00722781" w:rsidP="00722781">
      <w:pPr>
        <w:widowControl w:val="0"/>
        <w:contextualSpacing/>
        <w:jc w:val="center"/>
        <w:rPr>
          <w:rFonts w:ascii="Times New Roman" w:hAnsi="Times New Roman" w:cs="Times New Roman"/>
          <w:b/>
          <w:sz w:val="24"/>
          <w:szCs w:val="24"/>
        </w:rPr>
      </w:pPr>
      <w:r w:rsidRPr="007D6E80">
        <w:rPr>
          <w:rFonts w:ascii="Times New Roman" w:hAnsi="Times New Roman" w:cs="Times New Roman"/>
          <w:b/>
          <w:sz w:val="24"/>
          <w:szCs w:val="24"/>
        </w:rPr>
        <w:t>Supporting Literacy and Peace Education with Youth:</w:t>
      </w:r>
    </w:p>
    <w:p w:rsidR="00722781" w:rsidRPr="007D6E80" w:rsidRDefault="00722781" w:rsidP="00722781">
      <w:pPr>
        <w:widowControl w:val="0"/>
        <w:contextualSpacing/>
        <w:jc w:val="center"/>
        <w:rPr>
          <w:rFonts w:ascii="Times New Roman" w:hAnsi="Times New Roman" w:cs="Times New Roman"/>
          <w:b/>
          <w:sz w:val="24"/>
          <w:szCs w:val="24"/>
        </w:rPr>
      </w:pPr>
      <w:r w:rsidRPr="007D6E80">
        <w:rPr>
          <w:rFonts w:ascii="Times New Roman" w:hAnsi="Times New Roman" w:cs="Times New Roman"/>
          <w:b/>
          <w:sz w:val="24"/>
          <w:szCs w:val="24"/>
        </w:rPr>
        <w:t>A Community Engagement Mentorship Study</w:t>
      </w:r>
    </w:p>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Abstract</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This study addressed the issue of early literacy and peace education among community youth (ages six to nine years old) involved in the mentorship program, </w:t>
      </w:r>
      <w:r w:rsidRPr="00722781">
        <w:rPr>
          <w:rFonts w:ascii="Times New Roman" w:hAnsi="Times New Roman" w:cs="Times New Roman"/>
          <w:i/>
          <w:sz w:val="24"/>
          <w:szCs w:val="24"/>
        </w:rPr>
        <w:t>READING PEACE PALS</w:t>
      </w:r>
      <w:r w:rsidRPr="00722781">
        <w:rPr>
          <w:rFonts w:ascii="Times New Roman" w:hAnsi="Times New Roman" w:cs="Times New Roman"/>
          <w:sz w:val="24"/>
          <w:szCs w:val="24"/>
        </w:rPr>
        <w:t xml:space="preserve">. 65 mentors engaged with 110 youth from the Boys and Girls Clubs in South Florida to teach peace education through collaborating on creative forms of literacy, art, and writing. The purpose of this study was to discover the effectiveness of the program in terms of how youth and mentors perceived it in relation to cognitive, affective, and behavioral learning of peace education and literacy. Youth positively perceived their mentors, conveyed that what they learned would impact their engagement with others in their community, and perceived enhancement in their literacy skills. Mentors overall also reported positive impact for the children regarding literacy, concepts of peace and peaceful behaviors. </w:t>
      </w:r>
    </w:p>
    <w:p w:rsidR="00241BDC" w:rsidRDefault="00241BDC" w:rsidP="00103654">
      <w:pPr>
        <w:widowControl w:val="0"/>
        <w:contextualSpacing/>
        <w:jc w:val="both"/>
        <w:rPr>
          <w:rFonts w:ascii="Times New Roman" w:hAnsi="Times New Roman" w:cs="Times New Roman"/>
          <w:b/>
          <w:sz w:val="24"/>
          <w:szCs w:val="24"/>
        </w:rPr>
      </w:pPr>
    </w:p>
    <w:p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Supporting Literacy and Peace Education with Youth:</w:t>
      </w:r>
      <w:r w:rsidR="00241BDC">
        <w:rPr>
          <w:rFonts w:ascii="Times New Roman" w:hAnsi="Times New Roman" w:cs="Times New Roman"/>
          <w:b/>
          <w:sz w:val="24"/>
          <w:szCs w:val="24"/>
        </w:rPr>
        <w:t xml:space="preserve"> </w:t>
      </w:r>
      <w:r w:rsidRPr="00722781">
        <w:rPr>
          <w:rFonts w:ascii="Times New Roman" w:hAnsi="Times New Roman" w:cs="Times New Roman"/>
          <w:b/>
          <w:sz w:val="24"/>
          <w:szCs w:val="24"/>
        </w:rPr>
        <w:t>A Community Engagement Mentorship Study</w:t>
      </w:r>
    </w:p>
    <w:p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education posits that schools should play a fundamental role in educating youth in more than reading, writing, and arithmetic. Rosen and Salomon (2011) assert that schools are responsible for transmitting “the national (or tribal) received culture, thereby preparing the young generation to contribute to society in its current and anticipated form” (pp. 135-136). In fact, traditional education systems differ from peace education in several ways. First, students are taught patriotism and to accept national policies with very little in the way of critical thinking, and to ingest and regurgitate information. Second, textbooks and other curricular materials focus disproportionately on war and conflict history, while conflict resolution and peacemaking discourse is absent. Third, reproduction theory asserts that “societies are economically, socially, and politically stratified</w:t>
      </w:r>
      <w:r w:rsidRPr="00722781">
        <w:rPr>
          <w:rFonts w:ascii="Times New Roman" w:hAnsi="Times New Roman" w:cs="Times New Roman"/>
          <w:color w:val="000000" w:themeColor="text1"/>
          <w:sz w:val="24"/>
          <w:szCs w:val="24"/>
        </w:rPr>
        <w:t>, and that schools reproduce that stratification; so that schools, rather than ameliorating the class divisions which cause structural violence, replicate and reinforce those divisions</w:t>
      </w:r>
      <w:r w:rsidRPr="00722781">
        <w:rPr>
          <w:rFonts w:ascii="Times New Roman" w:hAnsi="Times New Roman" w:cs="Times New Roman"/>
          <w:sz w:val="24"/>
          <w:szCs w:val="24"/>
        </w:rPr>
        <w:t xml:space="preserve">” (Harris, 1988, p. 27). Lastly, the structure and system of schools creates peer competition and authoritarianism. These factors perpetuate social injustice, violence, and create obstacles to creative problem solving. </w:t>
      </w:r>
    </w:p>
    <w:p w:rsidR="00EA6E66" w:rsidRDefault="00EA6E66" w:rsidP="00EA6E66">
      <w:pPr>
        <w:widowControl w:val="0"/>
        <w:contextualSpacing/>
        <w:jc w:val="both"/>
        <w:rPr>
          <w:rFonts w:ascii="Times New Roman" w:hAnsi="Times New Roman" w:cs="Times New Roman"/>
          <w:sz w:val="24"/>
          <w:szCs w:val="24"/>
        </w:rPr>
      </w:pPr>
    </w:p>
    <w:p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In addition to the lack of curriculum that covers peace education, too many children continue to begin school ill equipped for learning while violence and issues of bullying in schools are starting at a much earlier age. By first grade, the consequences of reading failures among youth are profound. According to the Children’s Movement of Florida (2014), 43% of third grade public school students in Florida cannot read at even minimally proficient levels</w:t>
      </w:r>
      <w:r w:rsidRPr="00722781">
        <w:rPr>
          <w:rFonts w:ascii="Times New Roman" w:hAnsi="Times New Roman" w:cs="Times New Roman"/>
          <w:b/>
          <w:sz w:val="24"/>
          <w:szCs w:val="24"/>
        </w:rPr>
        <w:t xml:space="preserve"> </w:t>
      </w:r>
      <w:r w:rsidRPr="00722781">
        <w:rPr>
          <w:rFonts w:ascii="Times New Roman" w:hAnsi="Times New Roman" w:cs="Times New Roman"/>
          <w:sz w:val="24"/>
          <w:szCs w:val="24"/>
        </w:rPr>
        <w:t xml:space="preserve">and 90% of Florida’s children go to public school. </w:t>
      </w:r>
      <w:r w:rsidRPr="00722781">
        <w:rPr>
          <w:rFonts w:ascii="Times New Roman" w:hAnsi="Times New Roman" w:cs="Times New Roman"/>
          <w:sz w:val="24"/>
          <w:szCs w:val="24"/>
          <w:lang/>
        </w:rPr>
        <w:t xml:space="preserve">Youth who cannot read “proficiently” by third grade are four times less likely to graduate high school by age 19 </w:t>
      </w:r>
      <w:r w:rsidRPr="00722781">
        <w:rPr>
          <w:rFonts w:ascii="Times New Roman" w:hAnsi="Times New Roman" w:cs="Times New Roman"/>
          <w:sz w:val="24"/>
          <w:szCs w:val="24"/>
        </w:rPr>
        <w:t xml:space="preserve">(Jarrett &amp; Johnson, 2014). Kidd and Castano (2013) recently built on the literature that demonstrates how literacy develops empathy in youth, a key outcome desired by peace educators. Thus, our study is focused on using literacy via peace-themed art, books, and poetry to build student peace-making and literacy skills.  </w:t>
      </w:r>
    </w:p>
    <w:p w:rsidR="00241BDC" w:rsidRDefault="00241BDC" w:rsidP="00103654">
      <w:pPr>
        <w:widowControl w:val="0"/>
        <w:contextualSpacing/>
        <w:jc w:val="both"/>
        <w:rPr>
          <w:rFonts w:ascii="Times New Roman" w:hAnsi="Times New Roman" w:cs="Times New Roman"/>
          <w:b/>
          <w:sz w:val="24"/>
          <w:szCs w:val="24"/>
        </w:rPr>
      </w:pPr>
    </w:p>
    <w:p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The Peace Education Literature: Challenges, Models, Debates</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Harris and Morrison (2003) suggest that peace education addresses violence on three levels: peacekeeping, peace-building, and peacemaking. Peacekeeping is viewed as the creation of an “orderly learning climate” in schools (Harris &amp; Morrison 2003, p. 11). The primary charge of peace-building is to affect the underlying desire in students for a non-violent, socially just future. Peacemaking is manifested in various conflict resolution and management strategies including bullying prevention, peer mediation, development of negotiation and problem solving skills, anger management, and crisis intervention.  </w:t>
      </w:r>
    </w:p>
    <w:p w:rsidR="00EA6E66" w:rsidRDefault="00EA6E66" w:rsidP="00103654">
      <w:pPr>
        <w:widowControl w:val="0"/>
        <w:contextualSpacing/>
        <w:jc w:val="both"/>
        <w:rPr>
          <w:rFonts w:ascii="Times New Roman" w:hAnsi="Times New Roman" w:cs="Times New Roman"/>
          <w:sz w:val="24"/>
          <w:szCs w:val="24"/>
        </w:rPr>
      </w:pP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Peace education ensures opportunities for both academic and social learning. The literature suggests five areas of violence prevention in schools that are widely utilized: bullying prevention, conflict resolution, peer mediation, anger management, and crisis intervention. These areas seek to address violence both preventatively by imparting the knowledge to foster attitudinal development such as tolerance and empathy, and responsively by teaching the skills to manage conflict and crisis without the use of violence. Campbell (2003); Duckworth, Williams, and Allen (2012); Smith, Daunic, Miller, and Robinson (2002); Erickson, Mattiani, and McGuire (2004); Johnson and Johnson (2005); Lantieri (1995); Peterson and Skiba (2001); and Smith, Cousins, and Stewart (2005) provide insight into components of violence prevention programs including instruction in negotiation strategies, community involvement, peer mediation, common goal setting, and bullying prevention. These approaches to violence prevention are often employed as “stand-alone” programs. At times, approaches that are more comprehensive in terms of building an overall school peace culture are utilized. Because the approaches address conflict through different lenses, the use of multiple programs is considered more comprehensive and thus better able to prevent violence and build school cultures of peace.    </w:t>
      </w:r>
    </w:p>
    <w:p w:rsidR="00EA6E66" w:rsidRDefault="00EA6E66" w:rsidP="00103654">
      <w:pPr>
        <w:widowControl w:val="0"/>
        <w:contextualSpacing/>
        <w:jc w:val="both"/>
        <w:rPr>
          <w:rFonts w:ascii="Times New Roman" w:hAnsi="Times New Roman" w:cs="Times New Roman"/>
          <w:sz w:val="24"/>
          <w:szCs w:val="24"/>
        </w:rPr>
      </w:pP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Peer mentoring programs in schools have shown improvements in behavior and well-being (Mentoring and Befriending Foundation, 2011). One peer-mentoring program indicated a 78% increase of mentees being more aware of what bullying is, while 65% of mentees expressed a better understanding on how to handle bullying situations (Gladson, 2011). Importantly, such programs have been critiqued for failure to ensure access for more marginalized students (Bickmore, 2001). We endeavored to address this important critique by partnering with the Boy’s and Girl’s Club, an organization that focuses on mentoring lower-income youth.  </w:t>
      </w:r>
    </w:p>
    <w:p w:rsidR="00241BDC" w:rsidRDefault="00241BDC" w:rsidP="00103654">
      <w:pPr>
        <w:widowControl w:val="0"/>
        <w:contextualSpacing/>
        <w:jc w:val="both"/>
        <w:rPr>
          <w:rFonts w:ascii="Times New Roman" w:hAnsi="Times New Roman" w:cs="Times New Roman"/>
          <w:b/>
          <w:sz w:val="24"/>
          <w:szCs w:val="24"/>
        </w:rPr>
      </w:pPr>
    </w:p>
    <w:p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Research Questions Framing Our Study</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The following research questions are presented in this current study to address literacy and peace education learning:</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RQ1: Did students perceive cognitive, affective, and behavioral learning in relation to literacy and peace education? </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RQ2: Did students perceive social impact in relation to their learning of peace education? </w:t>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RQ3: How did student and mentor perceptions of learning and social impact compare in the study?</w:t>
      </w:r>
    </w:p>
    <w:p w:rsidR="00241BDC" w:rsidRDefault="00241BDC" w:rsidP="00103654">
      <w:pPr>
        <w:widowControl w:val="0"/>
        <w:contextualSpacing/>
        <w:jc w:val="both"/>
        <w:rPr>
          <w:rFonts w:ascii="Times New Roman" w:hAnsi="Times New Roman" w:cs="Times New Roman"/>
          <w:b/>
          <w:sz w:val="24"/>
          <w:szCs w:val="24"/>
        </w:rPr>
      </w:pP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b/>
          <w:sz w:val="24"/>
          <w:szCs w:val="24"/>
        </w:rPr>
        <w:t>Methodology</w:t>
      </w:r>
    </w:p>
    <w:p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The</w:t>
      </w:r>
      <w:r w:rsidRPr="00722781">
        <w:rPr>
          <w:rFonts w:ascii="Times New Roman" w:hAnsi="Times New Roman" w:cs="Times New Roman"/>
          <w:b/>
          <w:sz w:val="24"/>
          <w:szCs w:val="24"/>
        </w:rPr>
        <w:t xml:space="preserve"> </w:t>
      </w:r>
      <w:r w:rsidRPr="00722781">
        <w:rPr>
          <w:rFonts w:ascii="Times New Roman" w:hAnsi="Times New Roman" w:cs="Times New Roman"/>
          <w:sz w:val="24"/>
          <w:szCs w:val="24"/>
        </w:rPr>
        <w:t xml:space="preserve">Reading Peace Pal Mentorship Program was designed and created by the first author of this study and all authors of this study were involved with the execution and assessment of the program. The purpose of this study was to discover what perceptions youth and mentors had about the program and if this mentorship program that integrated literacy, art, and writing enhanced children’s perceptions of cognitive, affective, and behavioral learning of peace education (understood here as teaching them positive conflict resolution skills) as well as literacy, (understood here as ability to read, comprehend, and synthesize a book). Open-ended questionnaires were developed for qualitative purposes using extant research on three constructs of learning that integrated Kirkpatrick and Kirkpatrick’s (2006) model for how to evaluate a training program based on the impact of learning. Kirkpatrick’s model follows four steps for learners and these steps were qualitatively assessed for </w:t>
      </w:r>
      <w:r w:rsidRPr="00722781">
        <w:rPr>
          <w:rFonts w:ascii="Times New Roman" w:hAnsi="Times New Roman" w:cs="Times New Roman"/>
          <w:i/>
          <w:sz w:val="24"/>
          <w:szCs w:val="24"/>
        </w:rPr>
        <w:t xml:space="preserve">youth </w:t>
      </w:r>
      <w:r w:rsidRPr="00722781">
        <w:rPr>
          <w:rFonts w:ascii="Times New Roman" w:hAnsi="Times New Roman" w:cs="Times New Roman"/>
          <w:sz w:val="24"/>
          <w:szCs w:val="24"/>
        </w:rPr>
        <w:t>in terms of youth and mentor perceptions in the current study:</w:t>
      </w:r>
    </w:p>
    <w:p w:rsidR="00241BDC" w:rsidRDefault="00241BDC" w:rsidP="00103654">
      <w:pPr>
        <w:widowControl w:val="0"/>
        <w:spacing w:after="100" w:afterAutospacing="1"/>
        <w:contextualSpacing/>
        <w:jc w:val="both"/>
        <w:rPr>
          <w:rFonts w:ascii="Times New Roman" w:hAnsi="Times New Roman" w:cs="Times New Roman"/>
          <w:sz w:val="24"/>
          <w:szCs w:val="24"/>
        </w:rPr>
      </w:pPr>
    </w:p>
    <w:p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1: </w:t>
      </w:r>
      <w:r w:rsidRPr="00722781">
        <w:rPr>
          <w:rFonts w:ascii="Times New Roman" w:hAnsi="Times New Roman" w:cs="Times New Roman"/>
          <w:bCs/>
          <w:sz w:val="24"/>
          <w:szCs w:val="24"/>
        </w:rPr>
        <w:t>Reaction</w:t>
      </w:r>
      <w:r w:rsidRPr="00722781">
        <w:rPr>
          <w:rFonts w:ascii="Times New Roman" w:hAnsi="Times New Roman" w:cs="Times New Roman"/>
          <w:sz w:val="24"/>
          <w:szCs w:val="24"/>
        </w:rPr>
        <w:t xml:space="preserve"> - How well did the youth like the learning process? (Affective Learning)</w:t>
      </w:r>
    </w:p>
    <w:p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2: </w:t>
      </w:r>
      <w:r w:rsidRPr="00722781">
        <w:rPr>
          <w:rFonts w:ascii="Times New Roman" w:hAnsi="Times New Roman" w:cs="Times New Roman"/>
          <w:bCs/>
          <w:sz w:val="24"/>
          <w:szCs w:val="24"/>
        </w:rPr>
        <w:t>Learning</w:t>
      </w:r>
      <w:r w:rsidRPr="00722781">
        <w:rPr>
          <w:rFonts w:ascii="Times New Roman" w:hAnsi="Times New Roman" w:cs="Times New Roman"/>
          <w:sz w:val="24"/>
          <w:szCs w:val="24"/>
        </w:rPr>
        <w:t xml:space="preserve"> - What did youth learn? (Cognitive Learning)</w:t>
      </w:r>
    </w:p>
    <w:p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3: </w:t>
      </w:r>
      <w:r w:rsidRPr="00722781">
        <w:rPr>
          <w:rFonts w:ascii="Times New Roman" w:hAnsi="Times New Roman" w:cs="Times New Roman"/>
          <w:bCs/>
          <w:sz w:val="24"/>
          <w:szCs w:val="24"/>
        </w:rPr>
        <w:t>Behavior</w:t>
      </w:r>
      <w:r w:rsidRPr="00722781">
        <w:rPr>
          <w:rFonts w:ascii="Times New Roman" w:hAnsi="Times New Roman" w:cs="Times New Roman"/>
          <w:sz w:val="24"/>
          <w:szCs w:val="24"/>
        </w:rPr>
        <w:t xml:space="preserve"> - What new skills resulted from the learning process for the youth? (Behavioral Learning)</w:t>
      </w:r>
    </w:p>
    <w:p w:rsidR="00722781" w:rsidRPr="00722781" w:rsidRDefault="00722781" w:rsidP="00103654">
      <w:pPr>
        <w:widowControl w:val="0"/>
        <w:spacing w:after="100" w:afterAutospacing="1"/>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Step 4: </w:t>
      </w:r>
      <w:r w:rsidRPr="00722781">
        <w:rPr>
          <w:rFonts w:ascii="Times New Roman" w:hAnsi="Times New Roman" w:cs="Times New Roman"/>
          <w:bCs/>
          <w:sz w:val="24"/>
          <w:szCs w:val="24"/>
        </w:rPr>
        <w:t>Results</w:t>
      </w:r>
      <w:r w:rsidRPr="00722781">
        <w:rPr>
          <w:rFonts w:ascii="Times New Roman" w:hAnsi="Times New Roman" w:cs="Times New Roman"/>
          <w:sz w:val="24"/>
          <w:szCs w:val="24"/>
        </w:rPr>
        <w:t xml:space="preserve"> - What are the results/impact of the learning process for the youth? (Impact of Learning)</w:t>
      </w:r>
    </w:p>
    <w:p w:rsidR="00722781" w:rsidRPr="00722781" w:rsidRDefault="00722781" w:rsidP="00103654">
      <w:pPr>
        <w:pStyle w:val="BodyText"/>
        <w:widowControl w:val="0"/>
        <w:spacing w:line="240" w:lineRule="auto"/>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Reaction and learning resonate with Bloom’s (1956) concepts of learning as he identified affective learning and cognitive learning as two domains in the taxonomy of learning. Affective Learning refers to the emotional aspects of learning, when a new experience, concept or skill impacts our passions and feelings. Cognitive Learning refers to how much children think they processed their learning through their recognition of understanding and to the extent that they gain knowledge. It has often been identified with learning that is reflected most popularly by students’ own perception of learning (Kelley &amp; Gorham, 1988; Richmond, Gorham, &amp; McCroskey, 1987; McCroskey, Sallinen, Fayer, Richmond, &amp; Barraclough, 1996). Behavioral Learning is popularly associated with Skinner (1953) and focuses on how much children believe they will behave differently based on the result of their learning experiences. It is the extent to which children can effectively apply skills that they have learned. In addition, this study was interested in the perceived impact and results of learning on society, which is how children perceived if the mentorship program will impact them and their community in the future. In terms of the Impact of Learning, the Kirkpatrick Model has been a popular method to evaluate training programs like the one designed in this study (Kirkpatrick &amp; Kirkpatrick, 2006): thus this study integrated the concept of Impact from this framework since impact is an important element that emerges from affective, cognitive, and behavioral learning. It was important in this study to understand not only students’ and mentors’ perceptions about learning, but also the potential larger classroom and community impact of their learning in relation to the mentorship program. These three forms of learning, coupled with impact assessments, are often used in educational assessments even today, though of course today they are understood in a constructionist rather than post-positivist sense (Rubin, Palmgreen, &amp; Sypher, 2004).  </w:t>
      </w:r>
    </w:p>
    <w:p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Participants</w:t>
      </w:r>
    </w:p>
    <w:p w:rsidR="00722781" w:rsidRPr="00722781" w:rsidRDefault="00722781" w:rsidP="00EA6E66">
      <w:pPr>
        <w:widowControl w:val="0"/>
        <w:contextualSpacing/>
        <w:jc w:val="both"/>
        <w:rPr>
          <w:rFonts w:ascii="Times New Roman" w:hAnsi="Times New Roman" w:cs="Times New Roman"/>
          <w:sz w:val="24"/>
          <w:szCs w:val="24"/>
          <w:lang w:eastAsia="ja-JP"/>
        </w:rPr>
      </w:pPr>
      <w:r w:rsidRPr="00722781">
        <w:rPr>
          <w:rFonts w:ascii="Times New Roman" w:hAnsi="Times New Roman" w:cs="Times New Roman"/>
          <w:sz w:val="24"/>
          <w:szCs w:val="24"/>
        </w:rPr>
        <w:t xml:space="preserve">Sixty-five mentors comprised of adults in the South Florida community participated in the study and one-hundred and ten children (ranging in age from six to nine years old) from several Boys and Girls Clubs participated. Mentors were recruited through email and invitation throughout the community and youth were recruited through the director of the Boys and Girls Club. All participants filled out consent forms per the study’s research approval board at NSU, and minors were required to secure parental consent prior to the start of the study. </w:t>
      </w:r>
      <w:r w:rsidRPr="00722781">
        <w:rPr>
          <w:rFonts w:ascii="Times New Roman" w:hAnsi="Times New Roman" w:cs="Times New Roman"/>
          <w:sz w:val="24"/>
          <w:szCs w:val="24"/>
          <w:lang w:eastAsia="ja-JP"/>
        </w:rPr>
        <w:t>Demographics for mentors and children are presented in Table 1.</w:t>
      </w:r>
    </w:p>
    <w:p w:rsidR="005F4A2E" w:rsidRDefault="005F4A2E" w:rsidP="00103654">
      <w:pPr>
        <w:widowControl w:val="0"/>
        <w:autoSpaceDE w:val="0"/>
        <w:autoSpaceDN w:val="0"/>
        <w:adjustRightInd w:val="0"/>
        <w:contextualSpacing/>
        <w:jc w:val="both"/>
        <w:rPr>
          <w:rFonts w:ascii="Times New Roman" w:hAnsi="Times New Roman" w:cs="Times New Roman"/>
          <w:i/>
          <w:sz w:val="24"/>
          <w:szCs w:val="24"/>
          <w:lang w:eastAsia="ja-JP"/>
        </w:rPr>
      </w:pPr>
    </w:p>
    <w:p w:rsidR="00722781" w:rsidRPr="00722781" w:rsidRDefault="00722781" w:rsidP="00722781">
      <w:pPr>
        <w:widowControl w:val="0"/>
        <w:autoSpaceDE w:val="0"/>
        <w:autoSpaceDN w:val="0"/>
        <w:adjustRightInd w:val="0"/>
        <w:contextualSpacing/>
        <w:rPr>
          <w:rFonts w:ascii="Times New Roman" w:hAnsi="Times New Roman" w:cs="Times New Roman"/>
          <w:i/>
          <w:sz w:val="24"/>
          <w:szCs w:val="24"/>
          <w:lang w:eastAsia="ja-JP"/>
        </w:rPr>
      </w:pPr>
      <w:r w:rsidRPr="00722781">
        <w:rPr>
          <w:rFonts w:ascii="Times New Roman" w:hAnsi="Times New Roman" w:cs="Times New Roman"/>
          <w:i/>
          <w:sz w:val="24"/>
          <w:szCs w:val="24"/>
          <w:lang w:eastAsia="ja-JP"/>
        </w:rPr>
        <w:t>Table 1. Subject Demographics</w:t>
      </w:r>
    </w:p>
    <w:p w:rsidR="00722781" w:rsidRPr="00722781" w:rsidRDefault="00722781" w:rsidP="00722781">
      <w:pPr>
        <w:widowControl w:val="0"/>
        <w:contextualSpacing/>
        <w:rPr>
          <w:rFonts w:ascii="Times New Roman" w:hAnsi="Times New Roman" w:cs="Times New Roman"/>
          <w:sz w:val="24"/>
          <w:szCs w:val="24"/>
        </w:rPr>
      </w:pPr>
    </w:p>
    <w:tbl>
      <w:tblPr>
        <w:tblW w:w="0" w:type="auto"/>
        <w:tblBorders>
          <w:top w:val="single" w:sz="4" w:space="0" w:color="auto"/>
          <w:bottom w:val="single" w:sz="4" w:space="0" w:color="auto"/>
        </w:tblBorders>
        <w:tblLook w:val="04A0"/>
      </w:tblPr>
      <w:tblGrid>
        <w:gridCol w:w="2677"/>
        <w:gridCol w:w="2677"/>
        <w:gridCol w:w="2677"/>
      </w:tblGrid>
      <w:tr w:rsidR="003843BD" w:rsidRPr="005F4A2E">
        <w:trPr>
          <w:trHeight w:val="240"/>
        </w:trPr>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Mentor Variable</w:t>
            </w:r>
          </w:p>
        </w:tc>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Measure</w:t>
            </w:r>
          </w:p>
        </w:tc>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Count(Percent)</w:t>
            </w:r>
          </w:p>
        </w:tc>
      </w:tr>
      <w:tr w:rsidR="003843BD" w:rsidRPr="005F4A2E">
        <w:trPr>
          <w:trHeight w:val="240"/>
        </w:trPr>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Occupation</w:t>
            </w:r>
          </w:p>
        </w:tc>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Education</w:t>
            </w:r>
          </w:p>
        </w:tc>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18(27.7%)</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Mental Health</w:t>
            </w:r>
          </w:p>
        </w:tc>
        <w:tc>
          <w:tcPr>
            <w:tcW w:w="2677" w:type="dxa"/>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7(10.8%)</w:t>
            </w:r>
          </w:p>
        </w:tc>
      </w:tr>
      <w:tr w:rsidR="003843BD" w:rsidRPr="005F4A2E">
        <w:trPr>
          <w:trHeight w:val="240"/>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Social Science</w:t>
            </w:r>
          </w:p>
        </w:tc>
        <w:tc>
          <w:tcPr>
            <w:tcW w:w="2677" w:type="dxa"/>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6(9.2%)</w:t>
            </w:r>
          </w:p>
        </w:tc>
      </w:tr>
      <w:tr w:rsidR="003843BD" w:rsidRPr="005F4A2E">
        <w:trPr>
          <w:trHeight w:val="259"/>
        </w:trPr>
        <w:tc>
          <w:tcPr>
            <w:tcW w:w="2677" w:type="dxa"/>
            <w:tcBorders>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Student</w:t>
            </w:r>
          </w:p>
        </w:tc>
        <w:tc>
          <w:tcPr>
            <w:tcW w:w="2677" w:type="dxa"/>
            <w:tcBorders>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10(15.3%)</w:t>
            </w:r>
          </w:p>
        </w:tc>
      </w:tr>
      <w:tr w:rsidR="003843BD" w:rsidRPr="005F4A2E">
        <w:trPr>
          <w:trHeight w:val="240"/>
        </w:trPr>
        <w:tc>
          <w:tcPr>
            <w:tcW w:w="2677" w:type="dxa"/>
            <w:tcBorders>
              <w:top w:val="nil"/>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24(36.9%)</w:t>
            </w:r>
          </w:p>
        </w:tc>
      </w:tr>
      <w:tr w:rsidR="003843BD" w:rsidRPr="005F4A2E">
        <w:trPr>
          <w:trHeight w:val="240"/>
        </w:trPr>
        <w:tc>
          <w:tcPr>
            <w:tcW w:w="2677" w:type="dxa"/>
            <w:tcBorders>
              <w:top w:val="nil"/>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Sex</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Male</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7(10.8%)</w:t>
            </w:r>
          </w:p>
        </w:tc>
      </w:tr>
      <w:tr w:rsidR="003843BD" w:rsidRPr="005F4A2E">
        <w:trPr>
          <w:trHeight w:val="259"/>
        </w:trPr>
        <w:tc>
          <w:tcPr>
            <w:tcW w:w="2677" w:type="dxa"/>
            <w:tcBorders>
              <w:top w:val="nil"/>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Female</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48(73.8%)</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10(15.4%)</w:t>
            </w:r>
          </w:p>
        </w:tc>
      </w:tr>
      <w:tr w:rsidR="003843BD" w:rsidRPr="005F4A2E">
        <w:trPr>
          <w:trHeight w:val="240"/>
        </w:trPr>
        <w:tc>
          <w:tcPr>
            <w:tcW w:w="2677" w:type="dxa"/>
            <w:tcBorders>
              <w:top w:val="nil"/>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Race</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African American</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18(27.7%)</w:t>
            </w:r>
          </w:p>
        </w:tc>
      </w:tr>
      <w:tr w:rsidR="003843BD" w:rsidRPr="005F4A2E">
        <w:trPr>
          <w:trHeight w:val="240"/>
        </w:trPr>
        <w:tc>
          <w:tcPr>
            <w:tcW w:w="2677" w:type="dxa"/>
            <w:tcBorders>
              <w:top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Hispanic</w:t>
            </w:r>
          </w:p>
        </w:tc>
        <w:tc>
          <w:tcPr>
            <w:tcW w:w="2677" w:type="dxa"/>
            <w:tcBorders>
              <w:top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        14(21.5%)</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White</w:t>
            </w:r>
          </w:p>
        </w:tc>
        <w:tc>
          <w:tcPr>
            <w:tcW w:w="2677" w:type="dxa"/>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19(29.2%)</w:t>
            </w:r>
          </w:p>
        </w:tc>
      </w:tr>
      <w:tr w:rsidR="003843BD" w:rsidRPr="005F4A2E">
        <w:trPr>
          <w:trHeight w:val="259"/>
        </w:trPr>
        <w:tc>
          <w:tcPr>
            <w:tcW w:w="2677" w:type="dxa"/>
            <w:tcBorders>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                      5(7.7%)</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9(13.8%)</w:t>
            </w:r>
          </w:p>
        </w:tc>
      </w:tr>
      <w:tr w:rsidR="003843BD" w:rsidRPr="005F4A2E">
        <w:trPr>
          <w:trHeight w:val="259"/>
        </w:trPr>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Child Variable</w:t>
            </w:r>
          </w:p>
        </w:tc>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Measure</w:t>
            </w:r>
          </w:p>
        </w:tc>
        <w:tc>
          <w:tcPr>
            <w:tcW w:w="2677" w:type="dxa"/>
            <w:tcBorders>
              <w:top w:val="single" w:sz="4" w:space="0" w:color="auto"/>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Count(Percent)</w:t>
            </w:r>
          </w:p>
        </w:tc>
      </w:tr>
      <w:tr w:rsidR="003843BD" w:rsidRPr="005F4A2E">
        <w:trPr>
          <w:trHeight w:val="259"/>
        </w:trPr>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Age</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 – 7 Years Old</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42(38.2%)</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8 – 9 Years Old</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No Response</w:t>
            </w: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52(47.3%)</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13(11.8%)</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Grade</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Grades 1 - 2  </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65(59.1%)</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Grades 3 - 4  </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29(26.4%)</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16(14.6%)</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Sex</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Male</w:t>
            </w:r>
          </w:p>
        </w:tc>
        <w:tc>
          <w:tcPr>
            <w:tcW w:w="2677" w:type="dxa"/>
            <w:tcBorders>
              <w:top w:val="single" w:sz="4" w:space="0" w:color="auto"/>
              <w:bottom w:val="nil"/>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49(44.6%)</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Female</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 xml:space="preserve">No Response </w:t>
            </w:r>
          </w:p>
        </w:tc>
        <w:tc>
          <w:tcPr>
            <w:tcW w:w="2677" w:type="dxa"/>
            <w:tcBorders>
              <w:top w:val="nil"/>
              <w:bottom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44(40%)</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17(15.5%)</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Race</w:t>
            </w:r>
          </w:p>
        </w:tc>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African American</w:t>
            </w:r>
          </w:p>
        </w:tc>
        <w:tc>
          <w:tcPr>
            <w:tcW w:w="2677" w:type="dxa"/>
            <w:tcBorders>
              <w:top w:val="single" w:sz="4" w:space="0" w:color="auto"/>
            </w:tcBorders>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70(63.6%)</w:t>
            </w:r>
          </w:p>
        </w:tc>
      </w:tr>
      <w:tr w:rsidR="003843BD" w:rsidRPr="005F4A2E">
        <w:trPr>
          <w:trHeight w:val="259"/>
        </w:trPr>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p>
        </w:tc>
        <w:tc>
          <w:tcPr>
            <w:tcW w:w="2677" w:type="dxa"/>
            <w:shd w:val="clear" w:color="auto" w:fill="auto"/>
          </w:tcPr>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Other</w:t>
            </w:r>
          </w:p>
          <w:p w:rsidR="003843BD" w:rsidRPr="005F4A2E" w:rsidRDefault="003843BD" w:rsidP="00195016">
            <w:pPr>
              <w:widowControl w:val="0"/>
              <w:spacing w:line="240" w:lineRule="auto"/>
              <w:contextualSpacing/>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No Response</w:t>
            </w:r>
          </w:p>
        </w:tc>
        <w:tc>
          <w:tcPr>
            <w:tcW w:w="2677" w:type="dxa"/>
            <w:shd w:val="clear" w:color="auto" w:fill="auto"/>
          </w:tcPr>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23(20.9%)</w:t>
            </w:r>
          </w:p>
          <w:p w:rsidR="003843BD" w:rsidRPr="005F4A2E" w:rsidRDefault="003843BD" w:rsidP="00195016">
            <w:pPr>
              <w:widowControl w:val="0"/>
              <w:spacing w:line="240" w:lineRule="auto"/>
              <w:contextualSpacing/>
              <w:jc w:val="right"/>
              <w:rPr>
                <w:rFonts w:ascii="Times New Roman" w:eastAsia="Times New Roman" w:hAnsi="Times New Roman" w:cs="Times New Roman"/>
                <w:sz w:val="24"/>
                <w:szCs w:val="24"/>
              </w:rPr>
            </w:pPr>
            <w:r w:rsidRPr="005F4A2E">
              <w:rPr>
                <w:rFonts w:ascii="Times New Roman" w:eastAsia="Times New Roman" w:hAnsi="Times New Roman" w:cs="Times New Roman"/>
                <w:sz w:val="24"/>
                <w:szCs w:val="24"/>
              </w:rPr>
              <w:t>17(15.5%)</w:t>
            </w:r>
          </w:p>
        </w:tc>
      </w:tr>
    </w:tbl>
    <w:p w:rsidR="003843BD" w:rsidRDefault="00103654" w:rsidP="00103654">
      <w:pPr>
        <w:widowControl w:val="0"/>
        <w:tabs>
          <w:tab w:val="left" w:pos="5310"/>
        </w:tabs>
        <w:ind w:left="2160" w:firstLine="720"/>
        <w:contextualSpacing/>
        <w:rPr>
          <w:rFonts w:ascii="Times New Roman" w:hAnsi="Times New Roman" w:cs="Times New Roman"/>
          <w:b/>
          <w:sz w:val="24"/>
          <w:szCs w:val="24"/>
        </w:rPr>
      </w:pPr>
      <w:r>
        <w:rPr>
          <w:rFonts w:ascii="Times New Roman" w:hAnsi="Times New Roman" w:cs="Times New Roman"/>
          <w:b/>
          <w:sz w:val="24"/>
          <w:szCs w:val="24"/>
        </w:rPr>
        <w:tab/>
      </w:r>
    </w:p>
    <w:p w:rsidR="00722781" w:rsidRPr="00722781" w:rsidRDefault="00722781" w:rsidP="00241BDC">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Peace Pal Program Processes</w:t>
      </w:r>
    </w:p>
    <w:p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Mentors were paired with one or two children and worked on three activities together: Peace Art, Peace Essay or Lyrics, and Peace Book Reading. For the Peace Art activity, the children were asked to think about different perspectives of peace and then create a visual representation of what peace looks like to them. Children presented their art to the mentors and discussed the meaning of their art. In the second activity, Peace Essay or Lyrics, mentors asked children to write an essay or song lyrics that conveyed how they would prevent youth violence, or write about a bullying incident they witnessed and how they would have resolved the situation. After writing, mentors asked the children how they could apply their essay in their lives. Finally, the third activity involved mentors helping children read a book that squarely focused on peace education. Mentors then discussed what the children learned from the book, and how the readings related to their essays and drawings. Mentors also asked the children what they could do to make their lives more peaceful and how they could promote peace with others around them. Following the completion of the Peace Pal Mentorship Program, all mentors and children received open-ended qualitative questionnaires that consisted of seven questions to assess mentor and student perceptions of the three forms of learning along with perceived impact. Questions in the open-ended questionnaires included the following:</w:t>
      </w:r>
    </w:p>
    <w:p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What did you learn that you liked from your mentor and book that are valuable for your community/society/world? Explain why? (Affective Learning)</w:t>
      </w:r>
    </w:p>
    <w:p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What did you learn from your Reading Peace Pal and book that you did not know before? Explain? (Cognitive Learning)</w:t>
      </w:r>
    </w:p>
    <w:p w:rsidR="00722781" w:rsidRPr="00722781" w:rsidRDefault="00722781" w:rsidP="00241BDC">
      <w:pPr>
        <w:pStyle w:val="ListParagraph"/>
        <w:widowControl w:val="0"/>
        <w:numPr>
          <w:ilvl w:val="0"/>
          <w:numId w:val="1"/>
        </w:numPr>
        <w:jc w:val="both"/>
        <w:rPr>
          <w:rFonts w:ascii="Times New Roman" w:hAnsi="Times New Roman" w:cs="Times New Roman"/>
        </w:rPr>
      </w:pPr>
      <w:r w:rsidRPr="00722781">
        <w:rPr>
          <w:rFonts w:ascii="Times New Roman" w:hAnsi="Times New Roman" w:cs="Times New Roman"/>
        </w:rPr>
        <w:t>Did you learn any new behaviors from your Reading Peace Pal and book? Explain? (Behavioral Learning)</w:t>
      </w:r>
    </w:p>
    <w:p w:rsidR="00722781" w:rsidRPr="00CB18FF" w:rsidRDefault="00722781" w:rsidP="00241BDC">
      <w:pPr>
        <w:pStyle w:val="ListParagraph"/>
        <w:widowControl w:val="0"/>
        <w:numPr>
          <w:ilvl w:val="0"/>
          <w:numId w:val="1"/>
        </w:numPr>
        <w:jc w:val="both"/>
        <w:rPr>
          <w:rFonts w:ascii="Times New Roman" w:hAnsi="Times New Roman" w:cs="Times New Roman"/>
        </w:rPr>
      </w:pPr>
      <w:r w:rsidRPr="00CB18FF">
        <w:rPr>
          <w:rFonts w:ascii="Times New Roman" w:hAnsi="Times New Roman" w:cs="Times New Roman"/>
        </w:rPr>
        <w:t>Will what you learned from your Reading Peace Pal impact your community, society or world? Explain? (Impact)</w:t>
      </w:r>
    </w:p>
    <w:p w:rsidR="00103654" w:rsidRDefault="00103654" w:rsidP="00103654">
      <w:pPr>
        <w:widowControl w:val="0"/>
        <w:contextualSpacing/>
        <w:jc w:val="both"/>
        <w:rPr>
          <w:rFonts w:ascii="Times New Roman" w:hAnsi="Times New Roman" w:cs="Times New Roman"/>
          <w:b/>
          <w:sz w:val="24"/>
          <w:szCs w:val="24"/>
        </w:rPr>
      </w:pPr>
    </w:p>
    <w:p w:rsidR="00722781" w:rsidRPr="00722781" w:rsidRDefault="00722781" w:rsidP="00103654">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Data Findings, Analysis, and Discussion</w:t>
      </w:r>
    </w:p>
    <w:p w:rsid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Participant responses were analyzed by employing qualitative content analysis (Creswell, 2014). The findings of this study were captured into two sets following an extensive content analysis: one set for children, and the other set for mentors. Each set was comprised of four </w:t>
      </w:r>
      <w:r w:rsidR="00CB18FF" w:rsidRPr="00722781">
        <w:rPr>
          <w:rFonts w:ascii="Times New Roman" w:hAnsi="Times New Roman" w:cs="Times New Roman"/>
          <w:sz w:val="24"/>
          <w:szCs w:val="24"/>
        </w:rPr>
        <w:t>assessments: cognitive learning, behavioral learning, affective learning, and impact/results in society. The major themes of their responses were categorized, along with sub-categories and</w:t>
      </w:r>
      <w:r w:rsidR="00CB18FF">
        <w:rPr>
          <w:rFonts w:ascii="Times New Roman" w:hAnsi="Times New Roman" w:cs="Times New Roman"/>
          <w:sz w:val="24"/>
          <w:szCs w:val="24"/>
        </w:rPr>
        <w:t xml:space="preserve"> </w:t>
      </w:r>
      <w:r w:rsidRPr="00722781">
        <w:rPr>
          <w:rFonts w:ascii="Times New Roman" w:hAnsi="Times New Roman" w:cs="Times New Roman"/>
          <w:sz w:val="24"/>
          <w:szCs w:val="24"/>
        </w:rPr>
        <w:t>Table 2. Cognitive Learning (Children)</w:t>
      </w:r>
      <w:r w:rsidR="00241BDC">
        <w:rPr>
          <w:rFonts w:ascii="Times New Roman" w:hAnsi="Times New Roman" w:cs="Times New Roman"/>
          <w:sz w:val="24"/>
          <w:szCs w:val="24"/>
        </w:rPr>
        <w:t xml:space="preserve"> </w:t>
      </w:r>
      <w:r w:rsidRPr="00722781">
        <w:rPr>
          <w:rFonts w:ascii="Times New Roman" w:hAnsi="Times New Roman" w:cs="Times New Roman"/>
          <w:sz w:val="24"/>
          <w:szCs w:val="24"/>
        </w:rPr>
        <w:t xml:space="preserve">examples where helpful to analytical depth and clarity. Taken together, 18 categories, 36 sub-categories, and more than 140 cumulative examples emerged from over 1,000 combined children and mentor responses. The qualitative data was double-coded separately by two study authors to enhance trustworthiness.  </w:t>
      </w:r>
    </w:p>
    <w:p w:rsidR="00EA6E66" w:rsidRDefault="00EA6E66" w:rsidP="00EA6E66">
      <w:pPr>
        <w:widowControl w:val="0"/>
        <w:contextualSpacing/>
        <w:jc w:val="both"/>
        <w:rPr>
          <w:rFonts w:ascii="Times New Roman" w:hAnsi="Times New Roman" w:cs="Times New Roman"/>
          <w:sz w:val="24"/>
          <w:szCs w:val="24"/>
        </w:rPr>
      </w:pPr>
    </w:p>
    <w:p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In assessing the cognitive learning responses from the children, they were asked to explain what they learned from their Peace Pal Mentor and book that they did not know before. Three major categories are illustrated in Table 2: Treating People Positively, Understanding Vocabulary, and Bullying Awareness. For the category </w:t>
      </w:r>
      <w:r w:rsidRPr="00722781">
        <w:rPr>
          <w:rFonts w:ascii="Times New Roman" w:hAnsi="Times New Roman" w:cs="Times New Roman"/>
          <w:i/>
          <w:sz w:val="24"/>
          <w:szCs w:val="24"/>
        </w:rPr>
        <w:t>Treating People Positively</w:t>
      </w:r>
      <w:r w:rsidRPr="00722781">
        <w:rPr>
          <w:rFonts w:ascii="Times New Roman" w:hAnsi="Times New Roman" w:cs="Times New Roman"/>
          <w:sz w:val="24"/>
          <w:szCs w:val="24"/>
        </w:rPr>
        <w:t xml:space="preserve">, two sub-categories were identified that encompassed positive regard: being kind, and being respectful. Each subcategory had examples that were pulled from the children’s responses, and often these were stated quite similarly in many other responses from the children. In many instances, children stated they learned “to be kind”. In the second category, </w:t>
      </w:r>
      <w:r w:rsidRPr="00722781">
        <w:rPr>
          <w:rFonts w:ascii="Times New Roman" w:hAnsi="Times New Roman" w:cs="Times New Roman"/>
          <w:i/>
          <w:sz w:val="24"/>
          <w:szCs w:val="24"/>
        </w:rPr>
        <w:t>Understanding Vocabulary</w:t>
      </w:r>
      <w:r w:rsidRPr="00722781">
        <w:rPr>
          <w:rFonts w:ascii="Times New Roman" w:hAnsi="Times New Roman" w:cs="Times New Roman"/>
          <w:sz w:val="24"/>
          <w:szCs w:val="24"/>
        </w:rPr>
        <w:t xml:space="preserve">, responses were more descriptive through the children’s indication of understanding a word in either a deeper context or through learning the word for the first time during the Peace Pal Mentorship Program. Three sub-categories emerged from the </w:t>
      </w:r>
      <w:r w:rsidRPr="00722781">
        <w:rPr>
          <w:rFonts w:ascii="Times New Roman" w:hAnsi="Times New Roman" w:cs="Times New Roman"/>
          <w:i/>
          <w:sz w:val="24"/>
          <w:szCs w:val="24"/>
        </w:rPr>
        <w:t>Understanding Vocabulary</w:t>
      </w:r>
      <w:r w:rsidRPr="00722781">
        <w:rPr>
          <w:rFonts w:ascii="Times New Roman" w:hAnsi="Times New Roman" w:cs="Times New Roman"/>
          <w:sz w:val="24"/>
          <w:szCs w:val="24"/>
        </w:rPr>
        <w:t xml:space="preserve"> category: peace as a concept, peace ambassador, and upstander. Children frequently commented that they had not heard of the words peace ambassador and upstander before, while many children also learned and understood more about what peace means. The third and final category of the children’s cognitive learning was </w:t>
      </w:r>
      <w:r w:rsidRPr="00722781">
        <w:rPr>
          <w:rFonts w:ascii="Times New Roman" w:hAnsi="Times New Roman" w:cs="Times New Roman"/>
          <w:i/>
          <w:sz w:val="24"/>
          <w:szCs w:val="24"/>
        </w:rPr>
        <w:t>Bullying Awareness</w:t>
      </w:r>
      <w:r w:rsidRPr="00722781">
        <w:rPr>
          <w:rFonts w:ascii="Times New Roman" w:hAnsi="Times New Roman" w:cs="Times New Roman"/>
          <w:sz w:val="24"/>
          <w:szCs w:val="24"/>
        </w:rPr>
        <w:t>. This category revealed many different strategies that children learned, which were ultimately compartmentalized into two sub</w:t>
      </w:r>
      <w:r w:rsidR="00103654">
        <w:rPr>
          <w:rFonts w:ascii="Times New Roman" w:hAnsi="Times New Roman" w:cs="Times New Roman"/>
          <w:sz w:val="24"/>
          <w:szCs w:val="24"/>
        </w:rPr>
        <w:t xml:space="preserve"> </w:t>
      </w:r>
      <w:r w:rsidRPr="00722781">
        <w:rPr>
          <w:rFonts w:ascii="Times New Roman" w:hAnsi="Times New Roman" w:cs="Times New Roman"/>
          <w:sz w:val="24"/>
          <w:szCs w:val="24"/>
        </w:rPr>
        <w:t>categories: reacting to a bully, and bullying prevention.</w:t>
      </w:r>
    </w:p>
    <w:p w:rsidR="00EA6E66" w:rsidRDefault="00EA6E66" w:rsidP="00EA6E66">
      <w:pPr>
        <w:widowControl w:val="0"/>
        <w:contextualSpacing/>
        <w:jc w:val="both"/>
        <w:rPr>
          <w:rFonts w:ascii="Times New Roman" w:hAnsi="Times New Roman" w:cs="Times New Roman"/>
          <w:sz w:val="24"/>
          <w:szCs w:val="24"/>
        </w:rPr>
      </w:pPr>
    </w:p>
    <w:p w:rsidR="00EA6E66" w:rsidRDefault="00EA6E66" w:rsidP="00EA6E66">
      <w:pPr>
        <w:widowControl w:val="0"/>
        <w:contextualSpacing/>
        <w:jc w:val="both"/>
        <w:rPr>
          <w:rFonts w:ascii="Times New Roman" w:hAnsi="Times New Roman" w:cs="Times New Roman"/>
          <w:sz w:val="24"/>
          <w:szCs w:val="24"/>
        </w:rPr>
      </w:pPr>
    </w:p>
    <w:tbl>
      <w:tblPr>
        <w:tblpPr w:leftFromText="180" w:rightFromText="180" w:vertAnchor="page" w:horzAnchor="margin" w:tblpY="2986"/>
        <w:tblW w:w="9736" w:type="dxa"/>
        <w:tblLook w:val="04A0"/>
      </w:tblPr>
      <w:tblGrid>
        <w:gridCol w:w="2088"/>
        <w:gridCol w:w="2250"/>
        <w:gridCol w:w="5398"/>
      </w:tblGrid>
      <w:tr w:rsidR="00EA6E66" w:rsidRPr="00722781">
        <w:trPr>
          <w:trHeight w:val="288"/>
        </w:trPr>
        <w:tc>
          <w:tcPr>
            <w:tcW w:w="2088"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Category</w:t>
            </w:r>
          </w:p>
        </w:tc>
        <w:tc>
          <w:tcPr>
            <w:tcW w:w="2250"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Sub-category</w:t>
            </w:r>
          </w:p>
        </w:tc>
        <w:tc>
          <w:tcPr>
            <w:tcW w:w="0" w:type="auto"/>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Examples</w:t>
            </w:r>
          </w:p>
        </w:tc>
      </w:tr>
      <w:tr w:rsidR="00EA6E66" w:rsidRPr="00722781">
        <w:trPr>
          <w:trHeight w:val="288"/>
        </w:trPr>
        <w:tc>
          <w:tcPr>
            <w:tcW w:w="2088"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Treating People Positively</w:t>
            </w:r>
          </w:p>
        </w:tc>
        <w:tc>
          <w:tcPr>
            <w:tcW w:w="2250"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Being kind</w:t>
            </w: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Being respectful</w:t>
            </w:r>
          </w:p>
        </w:tc>
        <w:tc>
          <w:tcPr>
            <w:tcW w:w="0" w:type="auto"/>
            <w:tcBorders>
              <w:top w:val="single" w:sz="12" w:space="0" w:color="auto"/>
              <w:left w:val="single" w:sz="12" w:space="0" w:color="auto"/>
              <w:bottom w:val="single" w:sz="12" w:space="0" w:color="auto"/>
              <w:right w:val="single" w:sz="12" w:space="0" w:color="auto"/>
            </w:tcBorders>
          </w:tcPr>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Sharing with one another</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If I include others, they might include me</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nicer to my friends</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You can’t always be mean</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friendly with others</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 xml:space="preserve">Be respectful to my teacher </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You have to be respectful to get respect back</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Not to disrespect my surroundings</w:t>
            </w:r>
          </w:p>
        </w:tc>
      </w:tr>
      <w:tr w:rsidR="00EA6E66" w:rsidRPr="00722781">
        <w:trPr>
          <w:trHeight w:val="288"/>
        </w:trPr>
        <w:tc>
          <w:tcPr>
            <w:tcW w:w="2088"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 xml:space="preserve">Understanding Vocabulary </w:t>
            </w:r>
          </w:p>
        </w:tc>
        <w:tc>
          <w:tcPr>
            <w:tcW w:w="2250"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as a Concept</w:t>
            </w:r>
          </w:p>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Peace Ambassador</w:t>
            </w: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Upstander</w:t>
            </w:r>
          </w:p>
        </w:tc>
        <w:tc>
          <w:tcPr>
            <w:tcW w:w="0" w:type="auto"/>
            <w:tcBorders>
              <w:top w:val="single" w:sz="12" w:space="0" w:color="auto"/>
              <w:left w:val="single" w:sz="12" w:space="0" w:color="auto"/>
              <w:bottom w:val="single" w:sz="12" w:space="0" w:color="auto"/>
              <w:right w:val="single" w:sz="12" w:space="0" w:color="auto"/>
            </w:tcBorders>
          </w:tcPr>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Peace has a lot of meanings</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Everybody can be a peace ambassador</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an example for others</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a mentor</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Stand up for others who are being bullied</w:t>
            </w:r>
          </w:p>
        </w:tc>
      </w:tr>
      <w:tr w:rsidR="00EA6E66" w:rsidRPr="00722781">
        <w:trPr>
          <w:trHeight w:val="288"/>
        </w:trPr>
        <w:tc>
          <w:tcPr>
            <w:tcW w:w="2088"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b/>
                <w:sz w:val="24"/>
                <w:szCs w:val="24"/>
              </w:rPr>
            </w:pPr>
            <w:r w:rsidRPr="00722781">
              <w:rPr>
                <w:rFonts w:ascii="Times New Roman" w:hAnsi="Times New Roman" w:cs="Times New Roman"/>
                <w:b/>
                <w:sz w:val="24"/>
                <w:szCs w:val="24"/>
              </w:rPr>
              <w:t>Bullying Awareness</w:t>
            </w:r>
          </w:p>
        </w:tc>
        <w:tc>
          <w:tcPr>
            <w:tcW w:w="2250" w:type="dxa"/>
            <w:tcBorders>
              <w:top w:val="single" w:sz="12" w:space="0" w:color="auto"/>
              <w:left w:val="single" w:sz="12" w:space="0" w:color="auto"/>
              <w:bottom w:val="single" w:sz="12" w:space="0" w:color="auto"/>
              <w:right w:val="single" w:sz="12" w:space="0" w:color="auto"/>
            </w:tcBorders>
          </w:tcPr>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Reacting to a bully</w:t>
            </w: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p>
          <w:p w:rsidR="00EA6E66" w:rsidRPr="00722781" w:rsidRDefault="00EA6E66" w:rsidP="0030580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Bullying prevention</w:t>
            </w:r>
          </w:p>
        </w:tc>
        <w:tc>
          <w:tcPr>
            <w:tcW w:w="0" w:type="auto"/>
            <w:tcBorders>
              <w:top w:val="single" w:sz="12" w:space="0" w:color="auto"/>
              <w:left w:val="single" w:sz="12" w:space="0" w:color="auto"/>
              <w:bottom w:val="single" w:sz="12" w:space="0" w:color="auto"/>
              <w:right w:val="single" w:sz="12" w:space="0" w:color="auto"/>
            </w:tcBorders>
          </w:tcPr>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Standup for yourself</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Move away from bully</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Tell an adult/teacher/principle/staff</w:t>
            </w:r>
          </w:p>
          <w:p w:rsidR="00EA6E66" w:rsidRPr="00722781" w:rsidRDefault="00EA6E66" w:rsidP="00305803">
            <w:pPr>
              <w:pStyle w:val="ListParagraph"/>
              <w:widowControl w:val="0"/>
              <w:numPr>
                <w:ilvl w:val="1"/>
                <w:numId w:val="1"/>
              </w:numPr>
              <w:ind w:left="229" w:hanging="270"/>
              <w:jc w:val="both"/>
              <w:rPr>
                <w:rFonts w:ascii="Times New Roman" w:hAnsi="Times New Roman" w:cs="Times New Roman"/>
              </w:rPr>
            </w:pPr>
            <w:r w:rsidRPr="00722781">
              <w:rPr>
                <w:rFonts w:ascii="Times New Roman" w:hAnsi="Times New Roman" w:cs="Times New Roman"/>
              </w:rPr>
              <w:t>Be bold/brave/strong in your heart</w:t>
            </w:r>
          </w:p>
          <w:p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Say something</w:t>
            </w:r>
          </w:p>
          <w:p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Bullying is not a good choice and you can get in trouble</w:t>
            </w:r>
          </w:p>
          <w:p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Do not bully and do not touch anyone</w:t>
            </w:r>
          </w:p>
          <w:p w:rsidR="00EA6E66" w:rsidRPr="00722781"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Always give peace to everyone</w:t>
            </w:r>
          </w:p>
          <w:p w:rsidR="00EA6E66" w:rsidRDefault="00EA6E66" w:rsidP="00305803">
            <w:pPr>
              <w:pStyle w:val="ListParagraph"/>
              <w:widowControl w:val="0"/>
              <w:numPr>
                <w:ilvl w:val="1"/>
                <w:numId w:val="1"/>
              </w:numPr>
              <w:tabs>
                <w:tab w:val="center" w:pos="2097"/>
              </w:tabs>
              <w:ind w:left="229" w:hanging="270"/>
              <w:jc w:val="both"/>
              <w:rPr>
                <w:rFonts w:ascii="Times New Roman" w:hAnsi="Times New Roman" w:cs="Times New Roman"/>
              </w:rPr>
            </w:pPr>
            <w:r w:rsidRPr="00722781">
              <w:rPr>
                <w:rFonts w:ascii="Times New Roman" w:hAnsi="Times New Roman" w:cs="Times New Roman"/>
              </w:rPr>
              <w:t>Express yourself through writing/talking about it</w:t>
            </w:r>
          </w:p>
          <w:p w:rsidR="00EA6E66" w:rsidRPr="00722781" w:rsidRDefault="00EA6E66" w:rsidP="00305803">
            <w:pPr>
              <w:pStyle w:val="ListParagraph"/>
              <w:widowControl w:val="0"/>
              <w:tabs>
                <w:tab w:val="center" w:pos="2097"/>
              </w:tabs>
              <w:ind w:left="229"/>
              <w:jc w:val="both"/>
              <w:rPr>
                <w:rFonts w:ascii="Times New Roman" w:hAnsi="Times New Roman" w:cs="Times New Roman"/>
              </w:rPr>
            </w:pPr>
          </w:p>
        </w:tc>
      </w:tr>
    </w:tbl>
    <w:p w:rsidR="00EA6E66" w:rsidRDefault="00EA6E66" w:rsidP="00EA6E66">
      <w:pPr>
        <w:widowControl w:val="0"/>
        <w:contextualSpacing/>
        <w:jc w:val="both"/>
        <w:rPr>
          <w:rFonts w:ascii="Times New Roman" w:hAnsi="Times New Roman" w:cs="Times New Roman"/>
          <w:sz w:val="24"/>
          <w:szCs w:val="24"/>
        </w:rPr>
      </w:pPr>
    </w:p>
    <w:p w:rsidR="00722781" w:rsidRPr="00722781" w:rsidRDefault="00722781" w:rsidP="00EA6E66">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Similar responses were also recognized when assessing children’s behavioral learning. Three categories emerged from the responses: Proactive Behaviors, Preventative Behaviors, and Spiritual Behaviors (Table 3). The first category,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was conceptualized through recognition that children learned, through the Peace Pal Mentorship Program, to intervene when possible in a bullying situation with some sort of concrete action, such as “help people when they are in trouble”, which was a common response under one of the sub-categories, assistance. The only other sub-category identified for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was </w:t>
      </w:r>
      <w:r w:rsidRPr="00722781">
        <w:rPr>
          <w:rFonts w:ascii="Times New Roman" w:hAnsi="Times New Roman" w:cs="Times New Roman"/>
          <w:i/>
          <w:sz w:val="24"/>
          <w:szCs w:val="24"/>
        </w:rPr>
        <w:t>defending responses</w:t>
      </w:r>
      <w:r w:rsidRPr="00722781">
        <w:rPr>
          <w:rFonts w:ascii="Times New Roman" w:hAnsi="Times New Roman" w:cs="Times New Roman"/>
          <w:sz w:val="24"/>
          <w:szCs w:val="24"/>
        </w:rPr>
        <w:t>, such as “stand up for myself and for others</w:t>
      </w:r>
      <w:r w:rsidR="00103654">
        <w:rPr>
          <w:rFonts w:ascii="Times New Roman" w:hAnsi="Times New Roman" w:cs="Times New Roman"/>
          <w:sz w:val="24"/>
          <w:szCs w:val="24"/>
        </w:rPr>
        <w:t>.</w:t>
      </w:r>
      <w:r w:rsidRPr="00722781">
        <w:rPr>
          <w:rFonts w:ascii="Times New Roman" w:hAnsi="Times New Roman" w:cs="Times New Roman"/>
          <w:sz w:val="24"/>
          <w:szCs w:val="24"/>
        </w:rPr>
        <w:t>”</w:t>
      </w:r>
    </w:p>
    <w:p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3. Behavioral Learning (Children)</w:t>
      </w:r>
    </w:p>
    <w:tbl>
      <w:tblPr>
        <w:tblW w:w="9355" w:type="dxa"/>
        <w:tblLook w:val="04A0"/>
      </w:tblPr>
      <w:tblGrid>
        <w:gridCol w:w="1908"/>
        <w:gridCol w:w="2250"/>
        <w:gridCol w:w="5197"/>
      </w:tblGrid>
      <w:tr w:rsidR="00722781" w:rsidRPr="00722781">
        <w:tc>
          <w:tcPr>
            <w:tcW w:w="190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5197"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190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Proactive Behaviors</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Assistance</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Defend</w:t>
            </w:r>
          </w:p>
        </w:tc>
        <w:tc>
          <w:tcPr>
            <w:tcW w:w="519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Help people when they are in trouble</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Stand up for myself and for others</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Tell an adult/teacher/principal/staff</w:t>
            </w:r>
          </w:p>
        </w:tc>
      </w:tr>
      <w:tr w:rsidR="00722781" w:rsidRPr="00722781">
        <w:tc>
          <w:tcPr>
            <w:tcW w:w="190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Preventative Behaviors</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Bullying Reduction</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Inclusion</w:t>
            </w:r>
          </w:p>
        </w:tc>
        <w:tc>
          <w:tcPr>
            <w:tcW w:w="519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bully people</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be mean</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Not to spread rumors</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call names</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Do not judge people</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Need to act good so people will be my friends</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 xml:space="preserve">Will include others </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If someone is lonely, I can be their friend</w:t>
            </w:r>
          </w:p>
        </w:tc>
      </w:tr>
      <w:tr w:rsidR="00722781" w:rsidRPr="00722781">
        <w:tc>
          <w:tcPr>
            <w:tcW w:w="190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Spiritual Behaviors</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Personal Reflection</w:t>
            </w:r>
          </w:p>
        </w:tc>
        <w:tc>
          <w:tcPr>
            <w:tcW w:w="519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I will pray for the bully and for the people being bullied</w:t>
            </w:r>
          </w:p>
          <w:p w:rsidR="00722781" w:rsidRPr="00722781" w:rsidRDefault="00722781" w:rsidP="001A217D">
            <w:pPr>
              <w:pStyle w:val="ListParagraph"/>
              <w:widowControl w:val="0"/>
              <w:numPr>
                <w:ilvl w:val="1"/>
                <w:numId w:val="1"/>
              </w:numPr>
              <w:ind w:left="229" w:hanging="270"/>
              <w:rPr>
                <w:rFonts w:ascii="Times New Roman" w:hAnsi="Times New Roman" w:cs="Times New Roman"/>
              </w:rPr>
            </w:pPr>
            <w:r w:rsidRPr="00722781">
              <w:rPr>
                <w:rFonts w:ascii="Times New Roman" w:hAnsi="Times New Roman" w:cs="Times New Roman"/>
              </w:rPr>
              <w:t xml:space="preserve">I will meditate </w:t>
            </w:r>
          </w:p>
        </w:tc>
      </w:tr>
    </w:tbl>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that emerged,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had a copious amount of responses that were divided into two sub-categories: bullying reduction and inclusion. Although inclusion can also be seen as a proactive behavior, in this context, the children were indicating that through including others and reaching out, one could possibly prevent a bullying situation from occurring. For bullying reduction, many students elaborated on behaviors of what would constitute bullying others, such as “do not call names” and “not to spread rumors”. Some children, however, learned of other behaviors, which emerged into a third category, Spiritual Behaviors. These internal behaviors and skills were reflected in the children’s responses, such as “I will pray for the bully and for the people being bullied</w:t>
      </w:r>
      <w:r w:rsidR="002E3DF5">
        <w:rPr>
          <w:rFonts w:ascii="Times New Roman" w:hAnsi="Times New Roman" w:cs="Times New Roman"/>
          <w:sz w:val="24"/>
          <w:szCs w:val="24"/>
        </w:rPr>
        <w:t>.</w:t>
      </w:r>
      <w:r w:rsidRPr="00722781">
        <w:rPr>
          <w:rFonts w:ascii="Times New Roman" w:hAnsi="Times New Roman" w:cs="Times New Roman"/>
          <w:sz w:val="24"/>
          <w:szCs w:val="24"/>
        </w:rPr>
        <w:t xml:space="preserve">” </w:t>
      </w:r>
    </w:p>
    <w:p w:rsidR="00EA6E66" w:rsidRDefault="00EA6E66" w:rsidP="00103654">
      <w:pPr>
        <w:widowControl w:val="0"/>
        <w:contextualSpacing/>
        <w:jc w:val="both"/>
        <w:rPr>
          <w:rFonts w:ascii="Times New Roman" w:hAnsi="Times New Roman" w:cs="Times New Roman"/>
          <w:sz w:val="24"/>
          <w:szCs w:val="24"/>
        </w:rPr>
      </w:pPr>
    </w:p>
    <w:p w:rsid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children also responded to what they liked about what they learned, either through their Peace Pal mentor and/or the book they read together. This is represented further below in Table 4 as </w:t>
      </w:r>
      <w:r w:rsidRPr="00722781">
        <w:rPr>
          <w:rFonts w:ascii="Times New Roman" w:hAnsi="Times New Roman" w:cs="Times New Roman"/>
          <w:i/>
          <w:sz w:val="24"/>
          <w:szCs w:val="24"/>
        </w:rPr>
        <w:t>Affective Learning</w:t>
      </w:r>
      <w:r w:rsidRPr="00722781">
        <w:rPr>
          <w:rFonts w:ascii="Times New Roman" w:hAnsi="Times New Roman" w:cs="Times New Roman"/>
          <w:sz w:val="24"/>
          <w:szCs w:val="24"/>
        </w:rPr>
        <w:t xml:space="preserve">. In addition, children were also asked to explain what they learned that was valuable for their community, society, and world. Reponses that specifically used the words “liked” and/or “enjoyed” throughout all of their responses were coded, and were utilized in developing the three categories that emerged: Peace Pal Mentor Support, Peace Conceptions, and Behaviors. Many children enjoyed spending time with their Peace Pal Mentor, and this was indicated through three separate sub-categories: advice, reading, and writing. For example, many children enjoyed reading a book together, and other children appreciated the positive feedback they received from the poem that they wrote. </w:t>
      </w:r>
    </w:p>
    <w:p w:rsidR="00CB18FF" w:rsidRPr="00722781" w:rsidRDefault="00CB18FF"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4. Affective Learning (Children)</w:t>
      </w:r>
    </w:p>
    <w:p w:rsidR="00722781" w:rsidRPr="00722781" w:rsidRDefault="00722781" w:rsidP="00722781">
      <w:pPr>
        <w:widowControl w:val="0"/>
        <w:contextualSpacing/>
        <w:rPr>
          <w:rFonts w:ascii="Times New Roman" w:hAnsi="Times New Roman" w:cs="Times New Roman"/>
          <w:sz w:val="24"/>
          <w:szCs w:val="24"/>
        </w:rPr>
      </w:pPr>
    </w:p>
    <w:tbl>
      <w:tblPr>
        <w:tblW w:w="0" w:type="auto"/>
        <w:tblLook w:val="04A0"/>
      </w:tblPr>
      <w:tblGrid>
        <w:gridCol w:w="2875"/>
        <w:gridCol w:w="2250"/>
        <w:gridCol w:w="4225"/>
      </w:tblGrid>
      <w:tr w:rsidR="00722781" w:rsidRPr="00722781">
        <w:tc>
          <w:tcPr>
            <w:tcW w:w="287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22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287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Peace Pal Mentor Support</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Advice</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Reading</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Writing</w:t>
            </w:r>
          </w:p>
        </w:tc>
        <w:tc>
          <w:tcPr>
            <w:tcW w:w="4225"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Solving a problem by yourself or with an adult’s help</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Positive feedback on poem</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Reading a book</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Writing a poem</w:t>
            </w:r>
          </w:p>
        </w:tc>
      </w:tr>
      <w:tr w:rsidR="00722781" w:rsidRPr="00722781">
        <w:tc>
          <w:tcPr>
            <w:tcW w:w="287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Peace Conceptions</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Building Peace</w:t>
            </w:r>
          </w:p>
        </w:tc>
        <w:tc>
          <w:tcPr>
            <w:tcW w:w="4225"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We could think of a day as peaceful</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 xml:space="preserve">Learning to be peaceful </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Learning about peace</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Learned about how to say peace in a different language</w:t>
            </w:r>
          </w:p>
        </w:tc>
      </w:tr>
      <w:tr w:rsidR="00722781" w:rsidRPr="00722781">
        <w:tc>
          <w:tcPr>
            <w:tcW w:w="287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Behaviors</w:t>
            </w:r>
          </w:p>
        </w:tc>
        <w:tc>
          <w:tcPr>
            <w:tcW w:w="225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Bullying Prevention</w:t>
            </w:r>
          </w:p>
        </w:tc>
        <w:tc>
          <w:tcPr>
            <w:tcW w:w="4225"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Being nice to kids even after they have been bossy to me</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Helped me realize why bullying/violence needs to stop</w:t>
            </w:r>
          </w:p>
          <w:p w:rsidR="00722781" w:rsidRPr="00722781" w:rsidRDefault="00722781" w:rsidP="001A217D">
            <w:pPr>
              <w:pStyle w:val="ListParagraph"/>
              <w:widowControl w:val="0"/>
              <w:numPr>
                <w:ilvl w:val="1"/>
                <w:numId w:val="1"/>
              </w:numPr>
              <w:ind w:left="162" w:hanging="270"/>
              <w:rPr>
                <w:rFonts w:ascii="Times New Roman" w:hAnsi="Times New Roman" w:cs="Times New Roman"/>
              </w:rPr>
            </w:pPr>
            <w:r w:rsidRPr="00722781">
              <w:rPr>
                <w:rFonts w:ascii="Times New Roman" w:hAnsi="Times New Roman" w:cs="Times New Roman"/>
              </w:rPr>
              <w:t>What not to do to others</w:t>
            </w:r>
          </w:p>
        </w:tc>
      </w:tr>
    </w:tbl>
    <w:p w:rsidR="00722781" w:rsidRPr="00722781" w:rsidRDefault="00722781" w:rsidP="00103654">
      <w:pPr>
        <w:widowControl w:val="0"/>
        <w:contextualSpacing/>
        <w:jc w:val="both"/>
        <w:rPr>
          <w:rFonts w:ascii="Times New Roman" w:hAnsi="Times New Roman" w:cs="Times New Roman"/>
          <w:sz w:val="24"/>
          <w:szCs w:val="24"/>
        </w:rPr>
      </w:pPr>
    </w:p>
    <w:p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w:t>
      </w:r>
      <w:r w:rsidRPr="00722781">
        <w:rPr>
          <w:rFonts w:ascii="Times New Roman" w:hAnsi="Times New Roman" w:cs="Times New Roman"/>
          <w:i/>
          <w:sz w:val="24"/>
          <w:szCs w:val="24"/>
        </w:rPr>
        <w:t>Peace Conceptions</w:t>
      </w:r>
      <w:r w:rsidRPr="00722781">
        <w:rPr>
          <w:rFonts w:ascii="Times New Roman" w:hAnsi="Times New Roman" w:cs="Times New Roman"/>
          <w:sz w:val="24"/>
          <w:szCs w:val="24"/>
        </w:rPr>
        <w:t xml:space="preserve">, emerged from the different responses on how the children formed their ideas about peace. Whether this was through the art they drew, the poem they wrote, or the book they read along with the discussions they had, most children perceived that they could connect to the idea of peace and felt moved to learn more; this sense of emotional identification with a concept is key to affective learning. Finally, the third category, </w:t>
      </w:r>
      <w:r w:rsidRPr="00722781">
        <w:rPr>
          <w:rFonts w:ascii="Times New Roman" w:hAnsi="Times New Roman" w:cs="Times New Roman"/>
          <w:i/>
          <w:sz w:val="24"/>
          <w:szCs w:val="24"/>
        </w:rPr>
        <w:t>Behaviors</w:t>
      </w:r>
      <w:r w:rsidRPr="00722781">
        <w:rPr>
          <w:rFonts w:ascii="Times New Roman" w:hAnsi="Times New Roman" w:cs="Times New Roman"/>
          <w:sz w:val="24"/>
          <w:szCs w:val="24"/>
        </w:rPr>
        <w:t>, had one sub-category: bullying prevention. Some of the children particularly related to learning about bullying prevention, which was evident in their responses indicating that the Peace Pal Mentorship Program “helped me realize why bullying/violence needs to stop</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w:t>
      </w:r>
    </w:p>
    <w:p w:rsidR="00BF274C" w:rsidRDefault="00BF274C" w:rsidP="00BF274C">
      <w:pPr>
        <w:widowControl w:val="0"/>
        <w:contextualSpacing/>
        <w:jc w:val="both"/>
        <w:rPr>
          <w:rFonts w:ascii="Times New Roman" w:hAnsi="Times New Roman" w:cs="Times New Roman"/>
          <w:sz w:val="24"/>
          <w:szCs w:val="24"/>
        </w:rPr>
      </w:pPr>
    </w:p>
    <w:p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For the final category, children were assessed on impact/results in society. The children were asked if what they learned from their Peace Pal would impact their community, society, or world and actions they could take (Table 5 below). Two major categories were established: </w:t>
      </w:r>
      <w:r w:rsidRPr="00722781">
        <w:rPr>
          <w:rFonts w:ascii="Times New Roman" w:hAnsi="Times New Roman" w:cs="Times New Roman"/>
          <w:i/>
          <w:sz w:val="24"/>
          <w:szCs w:val="24"/>
        </w:rPr>
        <w:t>Peace Education</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Transformation</w:t>
      </w:r>
      <w:r w:rsidRPr="00722781">
        <w:rPr>
          <w:rFonts w:ascii="Times New Roman" w:hAnsi="Times New Roman" w:cs="Times New Roman"/>
          <w:sz w:val="24"/>
          <w:szCs w:val="24"/>
        </w:rPr>
        <w:t xml:space="preserve">. Three sub-categories were further established for </w:t>
      </w:r>
      <w:r w:rsidRPr="00722781">
        <w:rPr>
          <w:rFonts w:ascii="Times New Roman" w:hAnsi="Times New Roman" w:cs="Times New Roman"/>
          <w:i/>
          <w:sz w:val="24"/>
          <w:szCs w:val="24"/>
        </w:rPr>
        <w:t>Peace Education</w:t>
      </w:r>
      <w:r w:rsidRPr="00722781">
        <w:rPr>
          <w:rFonts w:ascii="Times New Roman" w:hAnsi="Times New Roman" w:cs="Times New Roman"/>
          <w:sz w:val="24"/>
          <w:szCs w:val="24"/>
        </w:rPr>
        <w:t xml:space="preserve">, which indicated various ways in which the children were impacted: art advocacy, literacy interest, and peace ambassador. For art advocacy, some children found meaning in the peace drawings they created. Other children were inspired in other forms of art, such as to “sing a song of peace and harmony”. For literacy interest, some children responded that they now want to read more books and learn more, especially from their Peace Pal. The majority of children’s responses, however, showed ways in which the child wanted to be a peace ambassador. This ranged in responses from “share with everyone what is wrong with bullying” to “tell others about the book and the lessons about peace”. Many children also indicated that they would share the experiences they had in the Peace Pal Mentorship Program with their family and peers. </w:t>
      </w:r>
    </w:p>
    <w:p w:rsidR="00CB18FF" w:rsidRPr="00722781" w:rsidRDefault="00CB18FF" w:rsidP="00722781">
      <w:pPr>
        <w:widowControl w:val="0"/>
        <w:ind w:firstLine="72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5. Impact/Results in Society (Children)</w:t>
      </w:r>
    </w:p>
    <w:tbl>
      <w:tblPr>
        <w:tblW w:w="9355" w:type="dxa"/>
        <w:tblLook w:val="04A0"/>
      </w:tblPr>
      <w:tblGrid>
        <w:gridCol w:w="1856"/>
        <w:gridCol w:w="1799"/>
        <w:gridCol w:w="5700"/>
      </w:tblGrid>
      <w:tr w:rsidR="00722781" w:rsidRPr="00722781">
        <w:tc>
          <w:tcPr>
            <w:tcW w:w="181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180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 Sub-category</w:t>
            </w:r>
          </w:p>
        </w:tc>
        <w:tc>
          <w:tcPr>
            <w:tcW w:w="5737"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1818" w:type="dxa"/>
            <w:tcBorders>
              <w:top w:val="single" w:sz="12" w:space="0" w:color="auto"/>
              <w:left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Peace Education</w:t>
            </w:r>
          </w:p>
        </w:tc>
        <w:tc>
          <w:tcPr>
            <w:tcW w:w="1800" w:type="dxa"/>
            <w:tcBorders>
              <w:top w:val="single" w:sz="12" w:space="0" w:color="auto"/>
              <w:left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Art Advocacy</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Literacy Interest</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Peace Ambassador</w:t>
            </w:r>
          </w:p>
        </w:tc>
        <w:tc>
          <w:tcPr>
            <w:tcW w:w="5737" w:type="dxa"/>
            <w:tcBorders>
              <w:top w:val="single" w:sz="12" w:space="0" w:color="auto"/>
              <w:left w:val="single" w:sz="12" w:space="0" w:color="auto"/>
              <w:right w:val="single" w:sz="12" w:space="0" w:color="auto"/>
            </w:tcBorders>
          </w:tcPr>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Draw about peace to show others</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Sing a song of peace and harmony</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Making peace signs</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Read a book</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stay here and learn more. You (my Peace Pal) taught us a whole dictionary of learning</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Tell others about the book and the lessons about peace</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Help stop bullying by being a peace ambassador</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Teach my sister and friends about peace</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Try peace at home</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help people be respectful and kind</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Will share this (experience) with my family and friends</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Share with everyone what is wrong with bullying</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tell people about bullies and that they need love</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spread (this experience) around to the world</w:t>
            </w:r>
          </w:p>
          <w:p w:rsidR="00722781" w:rsidRPr="00722781" w:rsidRDefault="00722781" w:rsidP="001A217D">
            <w:pPr>
              <w:pStyle w:val="ListParagraph"/>
              <w:widowControl w:val="0"/>
              <w:numPr>
                <w:ilvl w:val="1"/>
                <w:numId w:val="1"/>
              </w:numPr>
              <w:ind w:left="139" w:hanging="180"/>
              <w:rPr>
                <w:rFonts w:ascii="Times New Roman" w:hAnsi="Times New Roman" w:cs="Times New Roman"/>
              </w:rPr>
            </w:pPr>
            <w:r w:rsidRPr="00722781">
              <w:rPr>
                <w:rFonts w:ascii="Times New Roman" w:hAnsi="Times New Roman" w:cs="Times New Roman"/>
              </w:rPr>
              <w:t>Want to tell (and) show people how to be nice</w:t>
            </w:r>
          </w:p>
        </w:tc>
      </w:tr>
      <w:tr w:rsidR="00722781" w:rsidRPr="00722781">
        <w:tc>
          <w:tcPr>
            <w:tcW w:w="181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Transformation</w:t>
            </w:r>
          </w:p>
        </w:tc>
        <w:tc>
          <w:tcPr>
            <w:tcW w:w="180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Transformation</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             </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Transformation</w:t>
            </w:r>
          </w:p>
          <w:p w:rsidR="00722781" w:rsidRPr="00722781" w:rsidRDefault="00722781" w:rsidP="00722781">
            <w:pPr>
              <w:widowControl w:val="0"/>
              <w:contextualSpacing/>
              <w:rPr>
                <w:rFonts w:ascii="Times New Roman" w:hAnsi="Times New Roman" w:cs="Times New Roman"/>
                <w:sz w:val="24"/>
                <w:szCs w:val="24"/>
              </w:rPr>
            </w:pPr>
          </w:p>
        </w:tc>
        <w:tc>
          <w:tcPr>
            <w:tcW w:w="573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Will be respectful to my family and be kind</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Will respect and honor everyone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be nice (and) kind, and never want to be mean</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Have more empathy for others</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Care about people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Get to know people and not listen to what other people say about them</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 xml:space="preserve">Learned how to not bully </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old people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Helping my friends and others</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other people (kids that are blind or speak another language)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Help people when they have problems</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help other people who are getting bullied</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When I see people in my community and in the world being bullied, I can stick up for them</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Try to stop bullying, look out for it and turn the bullies in</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Can stand up for someone at school and it’ll be easier when I grow up to stand up for people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be nice and play with everyone</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Want to practice the things we read about</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Share stuff with neighbors</w:t>
            </w:r>
          </w:p>
          <w:p w:rsidR="00722781" w:rsidRPr="00722781" w:rsidRDefault="00722781" w:rsidP="001A217D">
            <w:pPr>
              <w:pStyle w:val="ListParagraph"/>
              <w:widowControl w:val="0"/>
              <w:numPr>
                <w:ilvl w:val="0"/>
                <w:numId w:val="4"/>
              </w:numPr>
              <w:ind w:left="139" w:hanging="180"/>
              <w:rPr>
                <w:rFonts w:ascii="Times New Roman" w:hAnsi="Times New Roman" w:cs="Times New Roman"/>
              </w:rPr>
            </w:pPr>
            <w:r w:rsidRPr="00722781">
              <w:rPr>
                <w:rFonts w:ascii="Times New Roman" w:hAnsi="Times New Roman" w:cs="Times New Roman"/>
              </w:rPr>
              <w:t>Stop people from littering in the world</w:t>
            </w:r>
          </w:p>
        </w:tc>
      </w:tr>
    </w:tbl>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p>
    <w:p w:rsidR="00722781" w:rsidRP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For the second and final category of impact/results in society, the children’s responses showed that various transformations had occurred, which resulted in two sub-categories: internal transformation and external transformation. For example, children responded that they would “have more empathy for others” under internal transformation. For external transformation, many children indicated wanting to help others in different ways, such as “help other people (kids that are blind or speak another language)” and “when I see people in my community and in the world being bullied, I can stick up for them”. There were also other responses that had further effects for the impact/results in society, such as “share stuff with neighbors” and “stop people from littering in the world”. These results indicated all the different ways the children responded, showing the many outcomes of t</w:t>
      </w:r>
      <w:r w:rsidR="00103654">
        <w:rPr>
          <w:rFonts w:ascii="Times New Roman" w:hAnsi="Times New Roman" w:cs="Times New Roman"/>
          <w:sz w:val="24"/>
          <w:szCs w:val="24"/>
        </w:rPr>
        <w:t>he Peace Pal Mentorship Program</w:t>
      </w:r>
      <w:r w:rsidRPr="00722781">
        <w:rPr>
          <w:rFonts w:ascii="Times New Roman" w:hAnsi="Times New Roman" w:cs="Times New Roman"/>
          <w:sz w:val="24"/>
          <w:szCs w:val="24"/>
        </w:rPr>
        <w:t>.</w:t>
      </w:r>
      <w:r w:rsidRPr="00722781">
        <w:rPr>
          <w:rFonts w:ascii="Times New Roman" w:hAnsi="Times New Roman" w:cs="Times New Roman"/>
          <w:sz w:val="24"/>
          <w:szCs w:val="24"/>
        </w:rPr>
        <w:tab/>
      </w:r>
    </w:p>
    <w:p w:rsidR="00BF274C" w:rsidRDefault="00BF274C" w:rsidP="00BF274C">
      <w:pPr>
        <w:widowControl w:val="0"/>
        <w:contextualSpacing/>
        <w:jc w:val="both"/>
        <w:rPr>
          <w:rFonts w:ascii="Times New Roman" w:hAnsi="Times New Roman" w:cs="Times New Roman"/>
          <w:sz w:val="24"/>
          <w:szCs w:val="24"/>
        </w:rPr>
      </w:pPr>
    </w:p>
    <w:p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All mentors also responded to questions comprised of the same four assessments: cognitive learning, behavioral learning, affective learning, and impact/results in society. The mentors responded with their own interpretation of what the children learned from them and the program in general. For cognitive learning, the mentors responded to what they believed the children learned from them and the book they read that the children did not know previously. From the mentors’ responses, (Table 6), two main categories emerged: </w:t>
      </w:r>
      <w:r w:rsidRPr="00722781">
        <w:rPr>
          <w:rFonts w:ascii="Times New Roman" w:hAnsi="Times New Roman" w:cs="Times New Roman"/>
          <w:i/>
          <w:sz w:val="24"/>
          <w:szCs w:val="24"/>
        </w:rPr>
        <w:t>Techniques</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Comprehension</w:t>
      </w:r>
      <w:r w:rsidRPr="00722781">
        <w:rPr>
          <w:rFonts w:ascii="Times New Roman" w:hAnsi="Times New Roman" w:cs="Times New Roman"/>
          <w:sz w:val="24"/>
          <w:szCs w:val="24"/>
        </w:rPr>
        <w:t xml:space="preserve">. For </w:t>
      </w:r>
      <w:r w:rsidRPr="00722781">
        <w:rPr>
          <w:rFonts w:ascii="Times New Roman" w:hAnsi="Times New Roman" w:cs="Times New Roman"/>
          <w:i/>
          <w:sz w:val="24"/>
          <w:szCs w:val="24"/>
        </w:rPr>
        <w:t>Techniques</w:t>
      </w:r>
      <w:r w:rsidRPr="00722781">
        <w:rPr>
          <w:rFonts w:ascii="Times New Roman" w:hAnsi="Times New Roman" w:cs="Times New Roman"/>
          <w:sz w:val="24"/>
          <w:szCs w:val="24"/>
        </w:rPr>
        <w:t>, two sub-categories emerged: internal techniques and external techniques. The internal techniques described methods in which the child could process their experiences and analyze them. For example, a mentor indicated that “the child learned the difference between what is right and wrong and provided examples</w:t>
      </w:r>
      <w:r w:rsidR="00F05678">
        <w:rPr>
          <w:rFonts w:ascii="Times New Roman" w:hAnsi="Times New Roman" w:cs="Times New Roman"/>
          <w:sz w:val="24"/>
          <w:szCs w:val="24"/>
        </w:rPr>
        <w:t>.</w:t>
      </w:r>
      <w:r w:rsidRPr="00722781">
        <w:rPr>
          <w:rFonts w:ascii="Times New Roman" w:hAnsi="Times New Roman" w:cs="Times New Roman"/>
          <w:sz w:val="24"/>
          <w:szCs w:val="24"/>
        </w:rPr>
        <w:t xml:space="preserve">” These internal techniques served as awareness guides for the children, which allowed them to further reflect on themselves and their surroundings. The qualitative data established a second category: </w:t>
      </w:r>
      <w:r w:rsidRPr="00722781">
        <w:rPr>
          <w:rFonts w:ascii="Times New Roman" w:hAnsi="Times New Roman" w:cs="Times New Roman"/>
          <w:i/>
          <w:sz w:val="24"/>
          <w:szCs w:val="24"/>
        </w:rPr>
        <w:t>comprehension</w:t>
      </w:r>
      <w:r w:rsidRPr="00722781">
        <w:rPr>
          <w:rFonts w:ascii="Times New Roman" w:hAnsi="Times New Roman" w:cs="Times New Roman"/>
          <w:sz w:val="24"/>
          <w:szCs w:val="24"/>
        </w:rPr>
        <w:t xml:space="preserve">. The mentors discussed what the children’s revelations were, and they were divided into two sub-categories: peace and process. </w:t>
      </w:r>
    </w:p>
    <w:p w:rsidR="00CB18FF" w:rsidRPr="00722781" w:rsidRDefault="00CB18FF" w:rsidP="00722781">
      <w:pPr>
        <w:widowControl w:val="0"/>
        <w:ind w:firstLine="72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6. Cognitive Learning (Mentors)</w:t>
      </w:r>
    </w:p>
    <w:tbl>
      <w:tblPr>
        <w:tblW w:w="0" w:type="auto"/>
        <w:tblLook w:val="04A0"/>
      </w:tblPr>
      <w:tblGrid>
        <w:gridCol w:w="2155"/>
        <w:gridCol w:w="2340"/>
        <w:gridCol w:w="4855"/>
      </w:tblGrid>
      <w:tr w:rsidR="00722781" w:rsidRPr="00722781">
        <w:tc>
          <w:tcPr>
            <w:tcW w:w="215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34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85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215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Techniques</w:t>
            </w:r>
          </w:p>
        </w:tc>
        <w:tc>
          <w:tcPr>
            <w:tcW w:w="234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Techniques</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Techniques</w:t>
            </w:r>
          </w:p>
          <w:p w:rsidR="00722781" w:rsidRPr="00722781" w:rsidRDefault="00722781" w:rsidP="00722781">
            <w:pPr>
              <w:widowControl w:val="0"/>
              <w:contextualSpacing/>
              <w:rPr>
                <w:rFonts w:ascii="Times New Roman" w:hAnsi="Times New Roman" w:cs="Times New Roman"/>
                <w:sz w:val="24"/>
                <w:szCs w:val="24"/>
              </w:rPr>
            </w:pPr>
          </w:p>
        </w:tc>
        <w:tc>
          <w:tcPr>
            <w:tcW w:w="4855"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that friends that set a bad example are not real friends because they can get him/her in trouble as well</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the difference between what is right and wrong and provided examples</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that being bullied can turn someone into a bully by using the same poor behaviors against others that were done to him</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 xml:space="preserve">The child learned how apply meditation and that one person can make a world of difference                    </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 xml:space="preserve"> The child learned that it is good to say no to peer pressure and try to encourage others to say no too</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how to stand up for others who are being bullied</w:t>
            </w:r>
          </w:p>
          <w:p w:rsidR="00722781" w:rsidRPr="00722781" w:rsidRDefault="00722781" w:rsidP="001A217D">
            <w:pPr>
              <w:pStyle w:val="ListParagraph"/>
              <w:widowControl w:val="0"/>
              <w:numPr>
                <w:ilvl w:val="0"/>
                <w:numId w:val="2"/>
              </w:numPr>
              <w:ind w:left="162" w:hanging="180"/>
              <w:rPr>
                <w:rFonts w:ascii="Times New Roman" w:hAnsi="Times New Roman" w:cs="Times New Roman"/>
              </w:rPr>
            </w:pPr>
            <w:r w:rsidRPr="00722781">
              <w:rPr>
                <w:rFonts w:ascii="Times New Roman" w:hAnsi="Times New Roman" w:cs="Times New Roman"/>
              </w:rPr>
              <w:t>The child learned to reach out to the kids being teased</w:t>
            </w:r>
          </w:p>
        </w:tc>
      </w:tr>
      <w:tr w:rsidR="00722781" w:rsidRPr="00722781">
        <w:tc>
          <w:tcPr>
            <w:tcW w:w="2155"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Comprehension</w:t>
            </w:r>
          </w:p>
        </w:tc>
        <w:tc>
          <w:tcPr>
            <w:tcW w:w="234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Peace Concept Enrichment</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Processes for peace </w:t>
            </w:r>
          </w:p>
          <w:p w:rsidR="00722781" w:rsidRPr="00722781" w:rsidRDefault="00722781" w:rsidP="00722781">
            <w:pPr>
              <w:widowControl w:val="0"/>
              <w:contextualSpacing/>
              <w:rPr>
                <w:rFonts w:ascii="Times New Roman" w:hAnsi="Times New Roman" w:cs="Times New Roman"/>
                <w:sz w:val="24"/>
                <w:szCs w:val="24"/>
              </w:rPr>
            </w:pPr>
          </w:p>
        </w:tc>
        <w:tc>
          <w:tcPr>
            <w:tcW w:w="4855"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what peace means</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the value of family and music as forms of peace</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peace prevails over bullying</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how to be successful through peace without fighting</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the importance of being calm</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about teamwork</w:t>
            </w:r>
          </w:p>
          <w:p w:rsidR="00722781" w:rsidRPr="00722781" w:rsidRDefault="00722781" w:rsidP="001A217D">
            <w:pPr>
              <w:pStyle w:val="ListParagraph"/>
              <w:widowControl w:val="0"/>
              <w:numPr>
                <w:ilvl w:val="0"/>
                <w:numId w:val="3"/>
              </w:numPr>
              <w:ind w:left="162" w:hanging="180"/>
              <w:rPr>
                <w:rFonts w:ascii="Times New Roman" w:hAnsi="Times New Roman" w:cs="Times New Roman"/>
              </w:rPr>
            </w:pPr>
            <w:r w:rsidRPr="00722781">
              <w:rPr>
                <w:rFonts w:ascii="Times New Roman" w:hAnsi="Times New Roman" w:cs="Times New Roman"/>
              </w:rPr>
              <w:t>The child learned there are different ways to combat bullying</w:t>
            </w:r>
          </w:p>
        </w:tc>
      </w:tr>
    </w:tbl>
    <w:p w:rsidR="00722781" w:rsidRPr="00722781" w:rsidRDefault="00722781" w:rsidP="00722781">
      <w:pPr>
        <w:widowControl w:val="0"/>
        <w:contextualSpacing/>
        <w:rPr>
          <w:rFonts w:ascii="Times New Roman" w:hAnsi="Times New Roman" w:cs="Times New Roman"/>
          <w:sz w:val="24"/>
          <w:szCs w:val="24"/>
        </w:rPr>
      </w:pPr>
    </w:p>
    <w:p w:rsidR="00722781" w:rsidRDefault="00722781" w:rsidP="00103654">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The first sub-category, peace concept enrichment, explained that the mentors responded numerous times to what the children learned about various concepts of peace. For example</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they pointed out that the children learned “the value of family and music as forms of peace” and “how to be successful through peace without fighting</w:t>
      </w:r>
      <w:r w:rsidR="00F05678">
        <w:rPr>
          <w:rFonts w:ascii="Times New Roman" w:hAnsi="Times New Roman" w:cs="Times New Roman"/>
          <w:sz w:val="24"/>
          <w:szCs w:val="24"/>
        </w:rPr>
        <w:t>.</w:t>
      </w:r>
      <w:r w:rsidRPr="00722781">
        <w:rPr>
          <w:rFonts w:ascii="Times New Roman" w:hAnsi="Times New Roman" w:cs="Times New Roman"/>
          <w:sz w:val="24"/>
          <w:szCs w:val="24"/>
        </w:rPr>
        <w:t xml:space="preserve">” These responses differed from those in the processes for peace sub-category, which emphasized ideas that were not specifically about peace but spoke to small group and interpersonal relations, such as teamwork. Similar responses were noted in behavioral learning under Table 7 below, which asked mentors if they thought the child learned any new behaviors. Two main categories emerged: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There were also two sub-categories that were revealed through Preventative Behaviors: internal behaviors and external behaviors. </w:t>
      </w:r>
    </w:p>
    <w:p w:rsidR="00CB18FF" w:rsidRPr="00722781" w:rsidRDefault="00CB18FF"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7. Behavioral Learning (Mentors)</w:t>
      </w:r>
    </w:p>
    <w:tbl>
      <w:tblPr>
        <w:tblW w:w="9355" w:type="dxa"/>
        <w:tblLook w:val="04A0"/>
      </w:tblPr>
      <w:tblGrid>
        <w:gridCol w:w="1509"/>
        <w:gridCol w:w="2065"/>
        <w:gridCol w:w="5781"/>
      </w:tblGrid>
      <w:tr w:rsidR="00722781" w:rsidRPr="00722781">
        <w:tc>
          <w:tcPr>
            <w:tcW w:w="145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5827"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rPr>
          <w:trHeight w:val="2258"/>
        </w:trPr>
        <w:tc>
          <w:tcPr>
            <w:tcW w:w="145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Preventative Behaviors</w:t>
            </w: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Internal Behaviors</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External Behaviors</w:t>
            </w:r>
          </w:p>
        </w:tc>
        <w:tc>
          <w:tcPr>
            <w:tcW w:w="582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be nice to his/her friends and others to avoid fights and getting angry</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Practice peace, love, and harmony</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Patience and kindness can help change a child’s behaviors potentially</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How to speak in a calm voice, wait their turn, and not to cause trouble</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Not to pick on people because of disability</w:t>
            </w:r>
          </w:p>
        </w:tc>
      </w:tr>
      <w:tr w:rsidR="00722781" w:rsidRPr="00722781">
        <w:tc>
          <w:tcPr>
            <w:tcW w:w="145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Proactive Behaviors</w:t>
            </w: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Individualistic Behaviors</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Altruistic Behaviors </w:t>
            </w:r>
          </w:p>
        </w:tc>
        <w:tc>
          <w:tcPr>
            <w:tcW w:w="582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 xml:space="preserve">To tell a staff member/parent </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confront your friend as to why they are being mean</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stand up for themselves</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How to stop, think, and tell someone when you face trouble</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Being responsible in voicing concern when they or someone else needs help from bullying</w:t>
            </w:r>
          </w:p>
          <w:p w:rsidR="00722781" w:rsidRPr="00722781" w:rsidRDefault="00722781" w:rsidP="001A217D">
            <w:pPr>
              <w:pStyle w:val="ListParagraph"/>
              <w:widowControl w:val="0"/>
              <w:numPr>
                <w:ilvl w:val="0"/>
                <w:numId w:val="5"/>
              </w:numPr>
              <w:ind w:left="139" w:hanging="180"/>
              <w:rPr>
                <w:rFonts w:ascii="Times New Roman" w:hAnsi="Times New Roman" w:cs="Times New Roman"/>
              </w:rPr>
            </w:pPr>
            <w:r w:rsidRPr="00722781">
              <w:rPr>
                <w:rFonts w:ascii="Times New Roman" w:hAnsi="Times New Roman" w:cs="Times New Roman"/>
              </w:rPr>
              <w:t>To make a new friend who encourages a positive environment</w:t>
            </w:r>
          </w:p>
        </w:tc>
      </w:tr>
    </w:tbl>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p>
    <w:p w:rsidR="00A27661" w:rsidRDefault="00722781" w:rsidP="00103654">
      <w:pPr>
        <w:widowControl w:val="0"/>
        <w:ind w:firstLine="72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second category that emerged, </w:t>
      </w:r>
      <w:r w:rsidRPr="00722781">
        <w:rPr>
          <w:rFonts w:ascii="Times New Roman" w:hAnsi="Times New Roman" w:cs="Times New Roman"/>
          <w:i/>
          <w:sz w:val="24"/>
          <w:szCs w:val="24"/>
        </w:rPr>
        <w:t>Proactive Behaviors</w:t>
      </w:r>
      <w:r w:rsidRPr="00722781">
        <w:rPr>
          <w:rFonts w:ascii="Times New Roman" w:hAnsi="Times New Roman" w:cs="Times New Roman"/>
          <w:sz w:val="24"/>
          <w:szCs w:val="24"/>
        </w:rPr>
        <w:t xml:space="preserve">, focused more on addressing bullying situations when they are occurring, whereas </w:t>
      </w:r>
      <w:r w:rsidRPr="00722781">
        <w:rPr>
          <w:rFonts w:ascii="Times New Roman" w:hAnsi="Times New Roman" w:cs="Times New Roman"/>
          <w:i/>
          <w:sz w:val="24"/>
          <w:szCs w:val="24"/>
        </w:rPr>
        <w:t>Preventative Behaviors</w:t>
      </w:r>
      <w:r w:rsidRPr="00722781">
        <w:rPr>
          <w:rFonts w:ascii="Times New Roman" w:hAnsi="Times New Roman" w:cs="Times New Roman"/>
          <w:sz w:val="24"/>
          <w:szCs w:val="24"/>
        </w:rPr>
        <w:t xml:space="preserve"> addressed behaviors that would help reduce bullying situations from occurring in the future. Two sub-categories were also utilized in conceptualizing the similar repeating responses from the mentors for Proactive Behaviors: individualistic behaviors and altruistic behaviors. Individualistic behaviors focused on what behaviors and skills the children learned for themselves when facing bullying, such as “how to stop, think, and tell someone when you face trouble</w:t>
      </w:r>
      <w:r w:rsidR="00103654">
        <w:rPr>
          <w:rFonts w:ascii="Times New Roman" w:hAnsi="Times New Roman" w:cs="Times New Roman"/>
          <w:sz w:val="24"/>
          <w:szCs w:val="24"/>
        </w:rPr>
        <w:t>.</w:t>
      </w:r>
      <w:r w:rsidRPr="00722781">
        <w:rPr>
          <w:rFonts w:ascii="Times New Roman" w:hAnsi="Times New Roman" w:cs="Times New Roman"/>
          <w:sz w:val="24"/>
          <w:szCs w:val="24"/>
        </w:rPr>
        <w:t xml:space="preserve">” Altruistic behaviors, on the other hand, were more focused on expanding children’s horizons creating positive environments in the future. For affective learning, the mentors responded to what the children learned from them and the book they read (Table 8). In addition, mentors also addressed whether what the children learned was valuable for their community, society, and world. </w:t>
      </w:r>
      <w:r w:rsidRPr="00722781">
        <w:rPr>
          <w:rFonts w:ascii="Times New Roman" w:hAnsi="Times New Roman" w:cs="Times New Roman"/>
          <w:i/>
          <w:sz w:val="24"/>
          <w:szCs w:val="24"/>
        </w:rPr>
        <w:t>Feelings</w:t>
      </w:r>
      <w:r w:rsidRPr="00722781">
        <w:rPr>
          <w:rFonts w:ascii="Times New Roman" w:hAnsi="Times New Roman" w:cs="Times New Roman"/>
          <w:sz w:val="24"/>
          <w:szCs w:val="24"/>
        </w:rPr>
        <w:t xml:space="preserve"> was the sole category of affective learning, which was divided into two sub-categories: positive feelings and negative feelings. </w:t>
      </w:r>
    </w:p>
    <w:p w:rsidR="00103654" w:rsidRDefault="00103654" w:rsidP="00A27661">
      <w:pPr>
        <w:widowControl w:val="0"/>
        <w:ind w:firstLine="720"/>
        <w:contextualSpacing/>
        <w:rPr>
          <w:rFonts w:ascii="Times New Roman" w:hAnsi="Times New Roman" w:cs="Times New Roman"/>
          <w:sz w:val="24"/>
          <w:szCs w:val="24"/>
        </w:rPr>
      </w:pPr>
    </w:p>
    <w:p w:rsidR="00722781" w:rsidRPr="00722781" w:rsidRDefault="00722781" w:rsidP="00A2766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Table 8. Affective Learning (Mentors)</w:t>
      </w:r>
    </w:p>
    <w:tbl>
      <w:tblPr>
        <w:tblW w:w="9355" w:type="dxa"/>
        <w:tblLook w:val="04A0"/>
      </w:tblPr>
      <w:tblGrid>
        <w:gridCol w:w="1278"/>
        <w:gridCol w:w="1980"/>
        <w:gridCol w:w="6097"/>
      </w:tblGrid>
      <w:tr w:rsidR="00722781" w:rsidRPr="00722781">
        <w:tc>
          <w:tcPr>
            <w:tcW w:w="127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198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6097"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127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Feelings</w:t>
            </w:r>
          </w:p>
        </w:tc>
        <w:tc>
          <w:tcPr>
            <w:tcW w:w="198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Positive Feelings</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Negative Feelings</w:t>
            </w:r>
          </w:p>
        </w:tc>
        <w:tc>
          <w:tcPr>
            <w:tcW w:w="609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children are confident self-assured girls and they should inspire others to be like they are</w:t>
            </w:r>
          </w:p>
          <w:p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is sweet and kindhearted, so I think she has more confidence now to speak up when she sees bullying</w:t>
            </w:r>
          </w:p>
          <w:p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was distracted during the book and struggled with some of my questions</w:t>
            </w:r>
          </w:p>
          <w:p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child did not seem interested by the end of the reading</w:t>
            </w:r>
          </w:p>
          <w:p w:rsidR="00722781" w:rsidRPr="00722781" w:rsidRDefault="00722781" w:rsidP="001A217D">
            <w:pPr>
              <w:pStyle w:val="ListParagraph"/>
              <w:widowControl w:val="0"/>
              <w:numPr>
                <w:ilvl w:val="0"/>
                <w:numId w:val="6"/>
              </w:numPr>
              <w:ind w:left="229" w:hanging="229"/>
              <w:rPr>
                <w:rFonts w:ascii="Times New Roman" w:hAnsi="Times New Roman" w:cs="Times New Roman"/>
              </w:rPr>
            </w:pPr>
            <w:r w:rsidRPr="00722781">
              <w:rPr>
                <w:rFonts w:ascii="Times New Roman" w:hAnsi="Times New Roman" w:cs="Times New Roman"/>
              </w:rPr>
              <w:t>The book was too simple. Also, the child’s poor behavior, home life, and social skills need to improve in order to have any effect on this child’s life</w:t>
            </w:r>
          </w:p>
        </w:tc>
      </w:tr>
    </w:tbl>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Some mentors emotionally responded positively to a particular question, such as “the child is sweet and kindhearted, so I think she has more confidence now to speak up when she sees bullying”. While this was not as common, other mentors responded negatively to a particular question, such as “the child did not seem interested by the end of the reading”. These responses further elaborated on the word “patience” that was addressed in some of the mentors’ responses evaluating the children’s cognitive learning. Some mentors mentioned that the children learned patience, and a few others were not well behaved. These sentiments emphasize the need for peace education programs to be consistent, and well integrated into the life of a school as part of building a culture of peace in the school community. Too often such programs are marginalized, under-resourced or treated as electives; our data emphasizes that under such circumstances this approach will see inconsistent and perhaps transient results.  </w:t>
      </w:r>
    </w:p>
    <w:p w:rsidR="00BF274C" w:rsidRDefault="00BF274C" w:rsidP="00BF274C">
      <w:pPr>
        <w:widowControl w:val="0"/>
        <w:contextualSpacing/>
        <w:jc w:val="both"/>
        <w:rPr>
          <w:rFonts w:ascii="Times New Roman" w:hAnsi="Times New Roman" w:cs="Times New Roman"/>
          <w:sz w:val="24"/>
          <w:szCs w:val="24"/>
        </w:rPr>
      </w:pPr>
    </w:p>
    <w:p w:rsidR="00722781" w:rsidRP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Finally, the mentors addressed the impacts/results in society. Two main categories emerged: </w:t>
      </w:r>
      <w:r w:rsidRPr="00722781">
        <w:rPr>
          <w:rFonts w:ascii="Times New Roman" w:hAnsi="Times New Roman" w:cs="Times New Roman"/>
          <w:i/>
          <w:sz w:val="24"/>
          <w:szCs w:val="24"/>
        </w:rPr>
        <w:t>Personal Impact/Results in Society</w:t>
      </w:r>
      <w:r w:rsidRPr="00722781">
        <w:rPr>
          <w:rFonts w:ascii="Times New Roman" w:hAnsi="Times New Roman" w:cs="Times New Roman"/>
          <w:sz w:val="24"/>
          <w:szCs w:val="24"/>
        </w:rPr>
        <w:t xml:space="preserve">, and </w:t>
      </w:r>
      <w:r w:rsidRPr="00722781">
        <w:rPr>
          <w:rFonts w:ascii="Times New Roman" w:hAnsi="Times New Roman" w:cs="Times New Roman"/>
          <w:i/>
          <w:sz w:val="24"/>
          <w:szCs w:val="24"/>
        </w:rPr>
        <w:t>Perceived Impacts/Results In Society</w:t>
      </w:r>
      <w:r w:rsidRPr="00722781">
        <w:rPr>
          <w:rFonts w:ascii="Times New Roman" w:hAnsi="Times New Roman" w:cs="Times New Roman"/>
          <w:sz w:val="24"/>
          <w:szCs w:val="24"/>
        </w:rPr>
        <w:t xml:space="preserve">. There is an important discrepancy to note in these categories, and that is some mentors were confident that the children learned something, whereas others were not as sure. Mentors were asked about what they perceived the children learned that would impact their community, society, or world. Mentors were also asked what the children wanted to do about what they learned (Table 9). </w:t>
      </w:r>
    </w:p>
    <w:p w:rsidR="00BF274C" w:rsidRDefault="00BF274C" w:rsidP="00BF274C">
      <w:pPr>
        <w:widowControl w:val="0"/>
        <w:contextualSpacing/>
        <w:jc w:val="both"/>
        <w:rPr>
          <w:rFonts w:ascii="Times New Roman" w:hAnsi="Times New Roman" w:cs="Times New Roman"/>
          <w:sz w:val="24"/>
          <w:szCs w:val="24"/>
        </w:rPr>
      </w:pPr>
    </w:p>
    <w:p w:rsidR="00722781"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For the Personal Impact/Results in Society, two categories emerged from the mentors’ responses: be an example and work for change. For the sub-category be an example, these responses indicated a confident response from the mentor that the child wanted to be a better individual and help the immediate environment, mainly in school and in class. The second sub-category, work for change, indicated further initiatives beyond being a better individual and building peace in a more holistic matter. This is evident in some examples such as “their ability to go out into the community and show others how to accept one another”. Similar responses were noted in the final category, Perceived Impact/Results in Society, and these were divided into two sub-categories: short-term and long-term. </w:t>
      </w:r>
    </w:p>
    <w:p w:rsidR="00640633" w:rsidRPr="00722781" w:rsidRDefault="00640633" w:rsidP="00103654">
      <w:pPr>
        <w:widowControl w:val="0"/>
        <w:ind w:firstLine="720"/>
        <w:contextualSpacing/>
        <w:jc w:val="both"/>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Table 9. Impact/Results In Society (Mentors)</w:t>
      </w:r>
    </w:p>
    <w:tbl>
      <w:tblPr>
        <w:tblW w:w="9355" w:type="dxa"/>
        <w:tblLook w:val="04A0"/>
      </w:tblPr>
      <w:tblGrid>
        <w:gridCol w:w="2448"/>
        <w:gridCol w:w="2070"/>
        <w:gridCol w:w="4837"/>
      </w:tblGrid>
      <w:tr w:rsidR="00722781" w:rsidRPr="00722781">
        <w:tc>
          <w:tcPr>
            <w:tcW w:w="244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Category</w:t>
            </w: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Sub-category</w:t>
            </w:r>
          </w:p>
        </w:tc>
        <w:tc>
          <w:tcPr>
            <w:tcW w:w="4837"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Examples</w:t>
            </w:r>
          </w:p>
        </w:tc>
      </w:tr>
      <w:tr w:rsidR="00722781" w:rsidRPr="00722781">
        <w:tc>
          <w:tcPr>
            <w:tcW w:w="244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Personal Impact/Results In Society</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Be An Example</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Work For Change</w:t>
            </w:r>
          </w:p>
        </w:tc>
        <w:tc>
          <w:tcPr>
            <w:tcW w:w="483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 child wants to spread it [what she learned] among her friends (she said it herself)</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He wants to have a party in his classroom at school with all of his friends. He really liked how happy all the kids in the book were during peace week.</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Stop being a bully</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Wants to attend other sessions like it</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She wants to be an example to her peers and promote peace</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To reach out to an adult if bullying is happening</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Their ability to go out into the community and show others how to accept one another</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Become a president</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Have the skills to be excellent peace ambassadors now and in the future</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Help make a better world</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Wants to change his school</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Mentor other children</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They want to teach others and make a change</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To try and implement peace practices in his school</w:t>
            </w:r>
          </w:p>
        </w:tc>
      </w:tr>
      <w:tr w:rsidR="00722781" w:rsidRPr="00722781">
        <w:tc>
          <w:tcPr>
            <w:tcW w:w="2448"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b/>
                <w:sz w:val="24"/>
                <w:szCs w:val="24"/>
              </w:rPr>
            </w:pPr>
            <w:r w:rsidRPr="00722781">
              <w:rPr>
                <w:rFonts w:ascii="Times New Roman" w:hAnsi="Times New Roman" w:cs="Times New Roman"/>
                <w:b/>
                <w:sz w:val="24"/>
                <w:szCs w:val="24"/>
              </w:rPr>
              <w:t>Perceived Impact/Results In Society</w:t>
            </w:r>
          </w:p>
        </w:tc>
        <w:tc>
          <w:tcPr>
            <w:tcW w:w="2070" w:type="dxa"/>
            <w:tcBorders>
              <w:top w:val="single" w:sz="12" w:space="0" w:color="auto"/>
              <w:left w:val="single" w:sz="12" w:space="0" w:color="auto"/>
              <w:bottom w:val="single" w:sz="12" w:space="0" w:color="auto"/>
              <w:right w:val="single" w:sz="12" w:space="0" w:color="auto"/>
            </w:tcBorders>
          </w:tcPr>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Short-Term</w:t>
            </w: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Long-Term</w:t>
            </w:r>
          </w:p>
        </w:tc>
        <w:tc>
          <w:tcPr>
            <w:tcW w:w="4837" w:type="dxa"/>
            <w:tcBorders>
              <w:top w:val="single" w:sz="12" w:space="0" w:color="auto"/>
              <w:left w:val="single" w:sz="12" w:space="0" w:color="auto"/>
              <w:bottom w:val="single" w:sz="12" w:space="0" w:color="auto"/>
              <w:right w:val="single" w:sz="12" w:space="0" w:color="auto"/>
            </w:tcBorders>
          </w:tcPr>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perceive that the student wants to help her friends if they are being bullied</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think the student learned to speak up and help</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 xml:space="preserve">She will probably want to report bullying in the future                  </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 xml:space="preserve">They want to apply it in the moment, but not sure if one time will allow the values to stick. They need a daily reminder                                           </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think they will learn that love is a form of peace</w:t>
            </w:r>
          </w:p>
          <w:p w:rsidR="00722781" w:rsidRPr="00722781" w:rsidRDefault="00722781" w:rsidP="001A217D">
            <w:pPr>
              <w:pStyle w:val="ListParagraph"/>
              <w:widowControl w:val="0"/>
              <w:numPr>
                <w:ilvl w:val="0"/>
                <w:numId w:val="7"/>
              </w:numPr>
              <w:ind w:left="139" w:hanging="180"/>
              <w:rPr>
                <w:rFonts w:ascii="Times New Roman" w:hAnsi="Times New Roman" w:cs="Times New Roman"/>
              </w:rPr>
            </w:pPr>
            <w:r w:rsidRPr="00722781">
              <w:rPr>
                <w:rFonts w:ascii="Times New Roman" w:hAnsi="Times New Roman" w:cs="Times New Roman"/>
              </w:rPr>
              <w:t>I perceive the student will now be better equipped</w:t>
            </w:r>
          </w:p>
        </w:tc>
      </w:tr>
    </w:tbl>
    <w:p w:rsidR="00722781" w:rsidRPr="00722781" w:rsidRDefault="00722781" w:rsidP="00722781">
      <w:pPr>
        <w:widowControl w:val="0"/>
        <w:contextualSpacing/>
        <w:rPr>
          <w:rFonts w:ascii="Times New Roman" w:hAnsi="Times New Roman" w:cs="Times New Roman"/>
          <w:sz w:val="24"/>
          <w:szCs w:val="24"/>
        </w:rPr>
      </w:pPr>
    </w:p>
    <w:p w:rsidR="00722781" w:rsidRDefault="00722781" w:rsidP="00103654">
      <w:pPr>
        <w:widowControl w:val="0"/>
        <w:autoSpaceDE w:val="0"/>
        <w:autoSpaceDN w:val="0"/>
        <w:adjustRightInd w:val="0"/>
        <w:contextualSpacing/>
        <w:jc w:val="both"/>
        <w:rPr>
          <w:rFonts w:ascii="Times New Roman" w:hAnsi="Times New Roman" w:cs="Times New Roman"/>
          <w:sz w:val="24"/>
          <w:szCs w:val="24"/>
        </w:rPr>
      </w:pPr>
      <w:r w:rsidRPr="00722781">
        <w:rPr>
          <w:rFonts w:ascii="Times New Roman" w:hAnsi="Times New Roman" w:cs="Times New Roman"/>
          <w:sz w:val="24"/>
          <w:szCs w:val="24"/>
        </w:rPr>
        <w:t xml:space="preserve">The short-term and long-term sub-categories emerged through the time span of how long the student may apply the lessons learned through the Peace Pal Mentorship Program. Many responses from the mentors indicated that they perceive the children would want to help others, and some mentors observed that a daily reminder would be needed. Nevertheless, there were some perceived long-term responses, such as “I think they will learn that love is a form of peace”. Programs like this must be integrated into sustained, comprehensive peace education curriculum. The data thus suggests that, when treated as a part of sustained and well-integrated peace education curriculum, mentors perceive that such peace literacy programs can have tangible impact in a school and local community.  </w:t>
      </w:r>
    </w:p>
    <w:p w:rsidR="00CB18FF" w:rsidRPr="00722781" w:rsidRDefault="00CB18FF" w:rsidP="00103654">
      <w:pPr>
        <w:widowControl w:val="0"/>
        <w:autoSpaceDE w:val="0"/>
        <w:autoSpaceDN w:val="0"/>
        <w:adjustRightInd w:val="0"/>
        <w:contextualSpacing/>
        <w:jc w:val="both"/>
        <w:rPr>
          <w:rFonts w:ascii="Times New Roman" w:hAnsi="Times New Roman" w:cs="Times New Roman"/>
          <w:sz w:val="24"/>
          <w:szCs w:val="24"/>
        </w:rPr>
      </w:pPr>
    </w:p>
    <w:p w:rsidR="00722781" w:rsidRPr="00722781" w:rsidRDefault="00722781" w:rsidP="00103654">
      <w:pPr>
        <w:widowControl w:val="0"/>
        <w:autoSpaceDE w:val="0"/>
        <w:autoSpaceDN w:val="0"/>
        <w:adjustRightInd w:val="0"/>
        <w:contextualSpacing/>
        <w:jc w:val="both"/>
        <w:rPr>
          <w:rFonts w:ascii="Times New Roman" w:hAnsi="Times New Roman" w:cs="Times New Roman"/>
          <w:b/>
          <w:sz w:val="24"/>
          <w:szCs w:val="24"/>
          <w:lang w:eastAsia="ja-JP"/>
        </w:rPr>
      </w:pPr>
      <w:r w:rsidRPr="00722781">
        <w:rPr>
          <w:rFonts w:ascii="Times New Roman" w:hAnsi="Times New Roman" w:cs="Times New Roman"/>
          <w:b/>
          <w:sz w:val="24"/>
          <w:szCs w:val="24"/>
          <w:lang w:eastAsia="ja-JP"/>
        </w:rPr>
        <w:t>Concluding Discussion:  Limitations, Context and Future Directions</w:t>
      </w:r>
    </w:p>
    <w:p w:rsidR="00640633" w:rsidRDefault="00722781" w:rsidP="00BF274C">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Most students had excellent experiences in the Peace Pals Program and learned from their mentors. This discussion does recognize that the study had to rely on self-reporting, yet the rich descriptions in this qualitative study provided insight into the perceptions of the mentors and children in this study. Other studies might extend our design, take an ethnographic approach to observe student behavior in classrooms or employ a longitudinal methodology, which follows up with students and mentors perhaps twelve months later. While some mentors had lower optimism towards how they felt children would perceive various aspects of the program, the children’s strong optimism suggests that they gained confidence, concepts, and skills needed for building peace. Consistent with the program’s objectives, these data are evidence that indeed, the Reading Peace Pals Mentorship program did enhance children’s perceptions of cognitive, affective, and behavioral learning (Anderson 1979; Rubin et al., 2004) of literacy and peace education with positive assessments also toward impact of their learning on others and society. With the rise of violence, bullying, and conflict among youth today that negatively impact our communities, such programs have the potential to teach children peaceful conflict resolution skills. The future goal of this research is to roll out the Reading Peace Pals Program on a national and global level through partnerships with youth organizations and schools. One significant challenge to this, however, is the lack of autonomy that schools and teachers have in the current politicized climate of high-stakes testing and state standardized curriculum, even for young elementary schoolers.</w:t>
      </w:r>
    </w:p>
    <w:p w:rsidR="00640633" w:rsidRDefault="00640633" w:rsidP="00640633">
      <w:pPr>
        <w:widowControl w:val="0"/>
        <w:contextualSpacing/>
        <w:jc w:val="both"/>
        <w:rPr>
          <w:rFonts w:ascii="Times New Roman" w:hAnsi="Times New Roman" w:cs="Times New Roman"/>
          <w:sz w:val="24"/>
          <w:szCs w:val="24"/>
        </w:rPr>
      </w:pPr>
    </w:p>
    <w:p w:rsidR="00722781" w:rsidRPr="00722781" w:rsidRDefault="00722781" w:rsidP="00640633">
      <w:pPr>
        <w:widowControl w:val="0"/>
        <w:contextualSpacing/>
        <w:jc w:val="both"/>
        <w:rPr>
          <w:rFonts w:ascii="Times New Roman" w:hAnsi="Times New Roman" w:cs="Times New Roman"/>
          <w:sz w:val="24"/>
          <w:szCs w:val="24"/>
        </w:rPr>
      </w:pPr>
      <w:r w:rsidRPr="00722781">
        <w:rPr>
          <w:rFonts w:ascii="Times New Roman" w:hAnsi="Times New Roman" w:cs="Times New Roman"/>
          <w:sz w:val="24"/>
          <w:szCs w:val="24"/>
        </w:rPr>
        <w:t>Nevertheless, promoting the value of peace is imperative and as studies like this one continue to show evidence of the powerful impacts of peace education on youth and society at large, it seems there is practical wisdom to substantiate its prominent placement in schools and youth organizations. A paradigm shift in our thinking is necessary about what schools should value as lessons of peace may be equally important as competencies in math, science and reading especially when the survival of humans depends on it. While a full policy discussion on this is beyond the scope of this study, and can be found elsewhere (</w:t>
      </w:r>
      <w:r w:rsidRPr="00722781">
        <w:rPr>
          <w:rFonts w:ascii="Times New Roman" w:hAnsi="Times New Roman" w:cs="Times New Roman"/>
          <w:color w:val="000000" w:themeColor="text1"/>
          <w:sz w:val="24"/>
          <w:szCs w:val="24"/>
        </w:rPr>
        <w:t>Hantzopoulos, 2016; Duckworth, 2015b</w:t>
      </w:r>
      <w:r w:rsidRPr="00722781">
        <w:rPr>
          <w:rFonts w:ascii="Times New Roman" w:hAnsi="Times New Roman" w:cs="Times New Roman"/>
          <w:sz w:val="24"/>
          <w:szCs w:val="24"/>
        </w:rPr>
        <w:t xml:space="preserve">), the research team recognizes the impact this context has on the ability of school leaders to build cultures of peace. While understanding this, our data suggests that as one part of a comprehensive and sustained program focused on building a school and community wide culture of peace, such projects are vital to developing the peace literacy of our youngest students. </w:t>
      </w:r>
    </w:p>
    <w:p w:rsidR="00722781" w:rsidRPr="00722781" w:rsidRDefault="00722781" w:rsidP="00722781">
      <w:pPr>
        <w:widowControl w:val="0"/>
        <w:ind w:firstLine="720"/>
        <w:contextualSpacing/>
        <w:rPr>
          <w:rFonts w:ascii="Times New Roman" w:hAnsi="Times New Roman" w:cs="Times New Roman"/>
          <w:sz w:val="24"/>
          <w:szCs w:val="24"/>
        </w:rPr>
      </w:pPr>
    </w:p>
    <w:p w:rsidR="00722781" w:rsidRPr="00722781" w:rsidRDefault="00EC54C2" w:rsidP="00EC54C2">
      <w:pPr>
        <w:widowControl w:val="0"/>
        <w:spacing w:after="200"/>
        <w:contextualSpacing/>
        <w:rPr>
          <w:rFonts w:ascii="Times New Roman" w:hAnsi="Times New Roman" w:cs="Times New Roman"/>
          <w:b/>
          <w:sz w:val="24"/>
          <w:szCs w:val="24"/>
        </w:rPr>
      </w:pPr>
      <w:r>
        <w:rPr>
          <w:rFonts w:ascii="Times New Roman" w:hAnsi="Times New Roman" w:cs="Times New Roman"/>
          <w:b/>
          <w:sz w:val="24"/>
          <w:szCs w:val="24"/>
        </w:rPr>
        <w:t>References</w:t>
      </w:r>
    </w:p>
    <w:p w:rsidR="00722781" w:rsidRPr="00722781" w:rsidRDefault="00722781" w:rsidP="00722781">
      <w:pPr>
        <w:widowControl w:val="0"/>
        <w:spacing w:after="200"/>
        <w:contextualSpacing/>
        <w:jc w:val="center"/>
        <w:rPr>
          <w:rFonts w:ascii="Times New Roman" w:hAnsi="Times New Roman" w:cs="Times New Roman"/>
          <w:b/>
          <w:sz w:val="24"/>
          <w:szCs w:val="24"/>
        </w:rPr>
      </w:pP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Anderson, J. F. (1979). Teacher immediacy as a predictor of teaching effectiveness. In D.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Nimmo (Ed.), </w:t>
      </w:r>
      <w:r w:rsidRPr="00722781">
        <w:rPr>
          <w:rFonts w:ascii="Times New Roman" w:hAnsi="Times New Roman" w:cs="Times New Roman"/>
          <w:i/>
          <w:sz w:val="24"/>
          <w:szCs w:val="24"/>
        </w:rPr>
        <w:t xml:space="preserve">Communications Yearbook 3 </w:t>
      </w:r>
      <w:r w:rsidRPr="00722781">
        <w:rPr>
          <w:rFonts w:ascii="Times New Roman" w:hAnsi="Times New Roman" w:cs="Times New Roman"/>
          <w:sz w:val="24"/>
          <w:szCs w:val="24"/>
        </w:rPr>
        <w:t>(pp.</w:t>
      </w:r>
      <w:r w:rsidRPr="00722781">
        <w:rPr>
          <w:rFonts w:ascii="Times New Roman" w:hAnsi="Times New Roman" w:cs="Times New Roman"/>
          <w:i/>
          <w:sz w:val="24"/>
          <w:szCs w:val="24"/>
        </w:rPr>
        <w:t xml:space="preserve"> </w:t>
      </w:r>
      <w:r w:rsidR="00241BDC">
        <w:rPr>
          <w:rFonts w:ascii="Times New Roman" w:hAnsi="Times New Roman" w:cs="Times New Roman"/>
          <w:sz w:val="24"/>
          <w:szCs w:val="24"/>
        </w:rPr>
        <w:t>543-559). New Brunswick</w:t>
      </w:r>
      <w:r w:rsidRPr="00722781">
        <w:rPr>
          <w:rFonts w:ascii="Times New Roman" w:hAnsi="Times New Roman" w:cs="Times New Roman"/>
          <w:sz w:val="24"/>
          <w:szCs w:val="24"/>
        </w:rPr>
        <w:t xml:space="preserve">, NJ: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International Communications Association.</w:t>
      </w:r>
    </w:p>
    <w:p w:rsidR="00722781" w:rsidRPr="00722781" w:rsidRDefault="00722781" w:rsidP="00722781">
      <w:pPr>
        <w:widowControl w:val="0"/>
        <w:kinsoku w:val="0"/>
        <w:overflowPunct w:val="0"/>
        <w:autoSpaceDE w:val="0"/>
        <w:autoSpaceDN w:val="0"/>
        <w:adjustRightInd w:val="0"/>
        <w:ind w:left="630" w:hanging="630"/>
        <w:contextualSpacing/>
        <w:rPr>
          <w:rFonts w:ascii="Times New Roman" w:hAnsi="Times New Roman" w:cs="Times New Roman"/>
          <w:sz w:val="24"/>
          <w:szCs w:val="24"/>
        </w:rPr>
      </w:pPr>
      <w:r w:rsidRPr="00722781">
        <w:rPr>
          <w:rFonts w:ascii="Times New Roman" w:hAnsi="Times New Roman" w:cs="Times New Roman"/>
          <w:sz w:val="24"/>
          <w:szCs w:val="24"/>
        </w:rPr>
        <w:t>Bickmore,</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K. (2001).</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Student</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conflict</w:t>
      </w:r>
      <w:r w:rsidRPr="00722781">
        <w:rPr>
          <w:rFonts w:ascii="Times New Roman" w:hAnsi="Times New Roman" w:cs="Times New Roman"/>
          <w:spacing w:val="25"/>
          <w:sz w:val="24"/>
          <w:szCs w:val="24"/>
        </w:rPr>
        <w:t xml:space="preserve"> </w:t>
      </w:r>
      <w:r w:rsidRPr="00722781">
        <w:rPr>
          <w:rFonts w:ascii="Times New Roman" w:hAnsi="Times New Roman" w:cs="Times New Roman"/>
          <w:sz w:val="24"/>
          <w:szCs w:val="24"/>
        </w:rPr>
        <w:t>resolution,</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power</w:t>
      </w:r>
      <w:r w:rsidRPr="00722781">
        <w:rPr>
          <w:rFonts w:ascii="Times New Roman" w:hAnsi="Times New Roman" w:cs="Times New Roman"/>
          <w:spacing w:val="25"/>
          <w:sz w:val="24"/>
          <w:szCs w:val="24"/>
        </w:rPr>
        <w:t xml:space="preserve"> </w:t>
      </w:r>
      <w:r w:rsidRPr="00722781">
        <w:rPr>
          <w:rFonts w:ascii="Times New Roman" w:hAnsi="Times New Roman" w:cs="Times New Roman"/>
          <w:sz w:val="24"/>
          <w:szCs w:val="24"/>
        </w:rPr>
        <w:t>‘sharing’</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in</w:t>
      </w:r>
      <w:r w:rsidRPr="00722781">
        <w:rPr>
          <w:rFonts w:ascii="Times New Roman" w:hAnsi="Times New Roman" w:cs="Times New Roman"/>
          <w:spacing w:val="26"/>
          <w:sz w:val="24"/>
          <w:szCs w:val="24"/>
        </w:rPr>
        <w:t xml:space="preserve"> </w:t>
      </w:r>
      <w:r w:rsidRPr="00722781">
        <w:rPr>
          <w:rFonts w:ascii="Times New Roman" w:hAnsi="Times New Roman" w:cs="Times New Roman"/>
          <w:sz w:val="24"/>
          <w:szCs w:val="24"/>
        </w:rPr>
        <w:t>schools,</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and</w:t>
      </w:r>
      <w:r w:rsidRPr="00722781">
        <w:rPr>
          <w:rFonts w:ascii="Times New Roman" w:hAnsi="Times New Roman" w:cs="Times New Roman"/>
          <w:spacing w:val="26"/>
          <w:sz w:val="24"/>
          <w:szCs w:val="24"/>
        </w:rPr>
        <w:t xml:space="preserve"> </w:t>
      </w:r>
      <w:r w:rsidRPr="00722781">
        <w:rPr>
          <w:rFonts w:ascii="Times New Roman" w:hAnsi="Times New Roman" w:cs="Times New Roman"/>
          <w:sz w:val="24"/>
          <w:szCs w:val="24"/>
        </w:rPr>
        <w:t xml:space="preserve">citizenship education. </w:t>
      </w:r>
      <w:r w:rsidRPr="00722781">
        <w:rPr>
          <w:rFonts w:ascii="Times New Roman" w:hAnsi="Times New Roman" w:cs="Times New Roman"/>
          <w:i/>
          <w:iCs/>
          <w:sz w:val="24"/>
          <w:szCs w:val="24"/>
        </w:rPr>
        <w:t>Curriculum</w:t>
      </w:r>
      <w:r w:rsidRPr="00722781">
        <w:rPr>
          <w:rFonts w:ascii="Times New Roman" w:hAnsi="Times New Roman" w:cs="Times New Roman"/>
          <w:i/>
          <w:iCs/>
          <w:spacing w:val="27"/>
          <w:sz w:val="24"/>
          <w:szCs w:val="24"/>
        </w:rPr>
        <w:t xml:space="preserve"> </w:t>
      </w:r>
      <w:r w:rsidRPr="00722781">
        <w:rPr>
          <w:rFonts w:ascii="Times New Roman" w:hAnsi="Times New Roman" w:cs="Times New Roman"/>
          <w:i/>
          <w:iCs/>
          <w:sz w:val="24"/>
          <w:szCs w:val="24"/>
        </w:rPr>
        <w:t>Inquiry, 31</w:t>
      </w:r>
      <w:r w:rsidRPr="00722781">
        <w:rPr>
          <w:rFonts w:ascii="Times New Roman" w:hAnsi="Times New Roman" w:cs="Times New Roman"/>
          <w:sz w:val="24"/>
          <w:szCs w:val="24"/>
        </w:rPr>
        <w:t>(2),</w:t>
      </w:r>
      <w:r w:rsidRPr="00722781">
        <w:rPr>
          <w:rFonts w:ascii="Times New Roman" w:hAnsi="Times New Roman" w:cs="Times New Roman"/>
          <w:spacing w:val="24"/>
          <w:sz w:val="24"/>
          <w:szCs w:val="24"/>
        </w:rPr>
        <w:t xml:space="preserve"> </w:t>
      </w:r>
      <w:r w:rsidRPr="00722781">
        <w:rPr>
          <w:rFonts w:ascii="Times New Roman" w:hAnsi="Times New Roman" w:cs="Times New Roman"/>
          <w:sz w:val="24"/>
          <w:szCs w:val="24"/>
        </w:rPr>
        <w:t>137-162.</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Bloom, B. (1956). </w:t>
      </w:r>
      <w:r w:rsidRPr="00722781">
        <w:rPr>
          <w:rFonts w:ascii="Times New Roman" w:hAnsi="Times New Roman" w:cs="Times New Roman"/>
          <w:i/>
          <w:sz w:val="24"/>
          <w:szCs w:val="24"/>
        </w:rPr>
        <w:t>Taxonomy of educational objectives: Handbook I: Cognitive domain</w:t>
      </w:r>
      <w:r w:rsidRPr="00722781">
        <w:rPr>
          <w:rFonts w:ascii="Times New Roman" w:hAnsi="Times New Roman" w:cs="Times New Roman"/>
          <w:sz w:val="24"/>
          <w:szCs w:val="24"/>
        </w:rPr>
        <w:t xml:space="preserv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New York: David McKay.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Campbell, K. (2003). The efficacy of conflict-mediation training in elementary schools.</w:t>
      </w:r>
    </w:p>
    <w:p w:rsidR="00722781" w:rsidRPr="00722781" w:rsidRDefault="00722781" w:rsidP="00722781">
      <w:pPr>
        <w:widowControl w:val="0"/>
        <w:ind w:firstLine="720"/>
        <w:contextualSpacing/>
        <w:rPr>
          <w:rFonts w:ascii="Times New Roman" w:hAnsi="Times New Roman" w:cs="Times New Roman"/>
          <w:i/>
          <w:sz w:val="24"/>
          <w:szCs w:val="24"/>
        </w:rPr>
      </w:pPr>
      <w:r w:rsidRPr="00722781">
        <w:rPr>
          <w:rFonts w:ascii="Times New Roman" w:hAnsi="Times New Roman" w:cs="Times New Roman"/>
          <w:i/>
          <w:sz w:val="24"/>
          <w:szCs w:val="24"/>
        </w:rPr>
        <w:t>The Educational Forum, 67</w:t>
      </w:r>
      <w:r w:rsidRPr="00722781">
        <w:rPr>
          <w:rFonts w:ascii="Times New Roman" w:hAnsi="Times New Roman" w:cs="Times New Roman"/>
          <w:sz w:val="24"/>
          <w:szCs w:val="24"/>
        </w:rPr>
        <w:t>(2), 148-55.</w:t>
      </w:r>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Creswell, J. W. (2014). </w:t>
      </w:r>
      <w:r w:rsidRPr="00722781">
        <w:rPr>
          <w:rFonts w:ascii="Times New Roman" w:hAnsi="Times New Roman" w:cs="Times New Roman"/>
          <w:i/>
          <w:sz w:val="24"/>
          <w:szCs w:val="24"/>
        </w:rPr>
        <w:t xml:space="preserve">Research design: Qualitative, quantitative and mixed methods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 xml:space="preserve">approaches. </w:t>
      </w:r>
      <w:r w:rsidRPr="00722781">
        <w:rPr>
          <w:rFonts w:ascii="Times New Roman" w:hAnsi="Times New Roman" w:cs="Times New Roman"/>
          <w:sz w:val="24"/>
          <w:szCs w:val="24"/>
        </w:rPr>
        <w:t xml:space="preserve">Thousand Oaks, CA:  SAGE.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Duckworth, C., Williams, T., &amp; Allen, B. (2012). What do students learn when we teach peace? </w:t>
      </w:r>
      <w:r w:rsidRPr="00722781">
        <w:rPr>
          <w:rFonts w:ascii="Times New Roman" w:hAnsi="Times New Roman" w:cs="Times New Roman"/>
          <w:sz w:val="24"/>
          <w:szCs w:val="24"/>
        </w:rPr>
        <w:tab/>
      </w:r>
      <w:r w:rsidRPr="00722781">
        <w:rPr>
          <w:rFonts w:ascii="Times New Roman" w:hAnsi="Times New Roman" w:cs="Times New Roman"/>
          <w:i/>
          <w:sz w:val="24"/>
          <w:szCs w:val="24"/>
        </w:rPr>
        <w:t>Journal of Peace Education, 9</w:t>
      </w:r>
      <w:r w:rsidRPr="00722781">
        <w:rPr>
          <w:rFonts w:ascii="Times New Roman" w:hAnsi="Times New Roman" w:cs="Times New Roman"/>
          <w:sz w:val="24"/>
          <w:szCs w:val="24"/>
        </w:rPr>
        <w:t xml:space="preserve">(1), 81-99.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Duckworth, C. (2015). History, memory and peace education: History’s hardest questions in </w:t>
      </w:r>
    </w:p>
    <w:p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the classroom. </w:t>
      </w:r>
      <w:r w:rsidRPr="00722781">
        <w:rPr>
          <w:rFonts w:ascii="Times New Roman" w:hAnsi="Times New Roman" w:cs="Times New Roman"/>
          <w:i/>
          <w:iCs/>
          <w:sz w:val="24"/>
          <w:szCs w:val="24"/>
        </w:rPr>
        <w:t>Peace and Change, 40</w:t>
      </w:r>
      <w:r w:rsidRPr="00722781">
        <w:rPr>
          <w:rFonts w:ascii="Times New Roman" w:hAnsi="Times New Roman" w:cs="Times New Roman"/>
          <w:sz w:val="24"/>
          <w:szCs w:val="24"/>
        </w:rPr>
        <w:t xml:space="preserve">(1), 167-193.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Erickson, C. L., Mattiani, M. A., &amp; McGuire, M. S. (2004). Constructing nonviolent cultures in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schools: The state of the science. </w:t>
      </w:r>
      <w:r w:rsidRPr="00722781">
        <w:rPr>
          <w:rFonts w:ascii="Times New Roman" w:hAnsi="Times New Roman" w:cs="Times New Roman"/>
          <w:i/>
          <w:sz w:val="24"/>
          <w:szCs w:val="24"/>
        </w:rPr>
        <w:t>Children &amp; Schools, 26</w:t>
      </w:r>
      <w:r w:rsidRPr="00722781">
        <w:rPr>
          <w:rFonts w:ascii="Times New Roman" w:hAnsi="Times New Roman" w:cs="Times New Roman"/>
          <w:sz w:val="24"/>
          <w:szCs w:val="24"/>
        </w:rPr>
        <w:t>(2), 102-116.</w:t>
      </w:r>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Gladson, J. (2011). Peer mentoring reduces bullying in Campbell County Schools. </w:t>
      </w:r>
      <w:r w:rsidRPr="00722781">
        <w:rPr>
          <w:rFonts w:ascii="Times New Roman" w:hAnsi="Times New Roman" w:cs="Times New Roman"/>
          <w:i/>
          <w:sz w:val="24"/>
          <w:szCs w:val="24"/>
        </w:rPr>
        <w:t xml:space="preserve">University </w:t>
      </w:r>
    </w:p>
    <w:p w:rsidR="00722781" w:rsidRPr="00722781" w:rsidRDefault="00722781" w:rsidP="00722781">
      <w:pPr>
        <w:widowControl w:val="0"/>
        <w:ind w:left="720"/>
        <w:contextualSpacing/>
        <w:rPr>
          <w:rStyle w:val="Hyperlink"/>
        </w:rPr>
      </w:pPr>
      <w:r w:rsidRPr="00722781">
        <w:rPr>
          <w:rFonts w:ascii="Times New Roman" w:hAnsi="Times New Roman" w:cs="Times New Roman"/>
          <w:i/>
          <w:sz w:val="24"/>
          <w:szCs w:val="24"/>
        </w:rPr>
        <w:t xml:space="preserve">of Wyoming Extension Impacts 2011. </w:t>
      </w:r>
      <w:r w:rsidRPr="00722781">
        <w:rPr>
          <w:rFonts w:ascii="Times New Roman" w:hAnsi="Times New Roman" w:cs="Times New Roman"/>
          <w:sz w:val="24"/>
          <w:szCs w:val="24"/>
        </w:rPr>
        <w:t xml:space="preserve">Retrieved from </w:t>
      </w:r>
      <w:hyperlink r:id="rId26" w:history="1">
        <w:r w:rsidRPr="00722781">
          <w:rPr>
            <w:rStyle w:val="Hyperlink"/>
            <w:rFonts w:ascii="Times New Roman" w:hAnsi="Times New Roman" w:cs="Times New Roman"/>
            <w:sz w:val="24"/>
            <w:szCs w:val="24"/>
          </w:rPr>
          <w:t>http://www.uwyo.edu/uwe/pubs/impact_statements</w:t>
        </w:r>
      </w:hyperlink>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Hantzopoulous, M. (2016). Restoring dignity in public schools:  Human rights education in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action. New York: Teacher’s College Press.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Harris, I. M. (1998). Peace Education. Jefferson, NC: McFarland and Company, Inc.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Harris, I. M., &amp; Morrison, M. L. (2003). Peace Education (12th Ed.). Jefferson, NC:</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McFarland and Company, Inc.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Jarrett, V., &amp; Johnson, B. (2014). My brother’s keeper: A new White House initiative to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empower boys and young men of color.” Retrieved from</w:t>
      </w:r>
    </w:p>
    <w:p w:rsidR="00722781" w:rsidRPr="00722781" w:rsidRDefault="006730F6" w:rsidP="00722781">
      <w:pPr>
        <w:widowControl w:val="0"/>
        <w:ind w:left="720"/>
        <w:contextualSpacing/>
        <w:rPr>
          <w:rFonts w:ascii="Times New Roman" w:hAnsi="Times New Roman" w:cs="Times New Roman"/>
          <w:sz w:val="24"/>
          <w:szCs w:val="24"/>
        </w:rPr>
      </w:pPr>
      <w:hyperlink r:id="rId27" w:history="1">
        <w:r w:rsidR="00722781" w:rsidRPr="00722781">
          <w:rPr>
            <w:rStyle w:val="Hyperlink"/>
            <w:rFonts w:ascii="Times New Roman" w:hAnsi="Times New Roman" w:cs="Times New Roman"/>
            <w:sz w:val="24"/>
            <w:szCs w:val="24"/>
          </w:rPr>
          <w:t>http://www.whitehouse.gov/blog/2014/02/27/my-brother-s-keeper-new-white-house-initiative-empower-boys-and-young-men-color</w:t>
        </w:r>
      </w:hyperlink>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Johnson, D. W., &amp; Johnson, R. T. (2005). Essential components of peace education. Theory into</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Practice, 44(4), 280-292.</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Kidd, D. C., &amp; Castano, E. (2013). Reading literary fiction improves theory of mind. Science,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342(6156), 377-380.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Kirkpatrick, D. L., &amp; Kirkpatrick, J. D. (2006). Evaluating training programs: The four levels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(3rd Ed.). San Francisco: Berrett-Kohler Publishers.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Lantieri, L. (1995). Waging peace in our schools beginning with the children.</w:t>
      </w:r>
      <w:r w:rsidRPr="00722781">
        <w:rPr>
          <w:rFonts w:ascii="Times New Roman" w:hAnsi="Times New Roman" w:cs="Times New Roman"/>
          <w:i/>
          <w:sz w:val="24"/>
          <w:szCs w:val="24"/>
        </w:rPr>
        <w:t xml:space="preserve"> Phi Delta Kappan</w:t>
      </w:r>
      <w:r w:rsidRPr="00722781">
        <w:rPr>
          <w:rFonts w:ascii="Times New Roman" w:hAnsi="Times New Roman" w:cs="Times New Roman"/>
          <w:sz w:val="24"/>
          <w:szCs w:val="24"/>
        </w:rPr>
        <w:t>,</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76, 386-388.</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McCroskey, J. C., Sallinen, A., Fayer, J. M., Richmond, V. P., &amp; Barraclough, R. A. (1996).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Nonverbal immediacy and cognitive learning: A cross-cultural investigation.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r w:rsidRPr="00722781">
        <w:rPr>
          <w:rFonts w:ascii="Times New Roman" w:hAnsi="Times New Roman" w:cs="Times New Roman"/>
          <w:i/>
          <w:sz w:val="24"/>
          <w:szCs w:val="24"/>
        </w:rPr>
        <w:t xml:space="preserve">Communication Education, 45, </w:t>
      </w:r>
      <w:r w:rsidRPr="00722781">
        <w:rPr>
          <w:rFonts w:ascii="Times New Roman" w:hAnsi="Times New Roman" w:cs="Times New Roman"/>
          <w:sz w:val="24"/>
          <w:szCs w:val="24"/>
        </w:rPr>
        <w:t xml:space="preserve">200-211. </w:t>
      </w:r>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Mentoring and Befriending Foundation. (2011). </w:t>
      </w:r>
      <w:r w:rsidRPr="00722781">
        <w:rPr>
          <w:rFonts w:ascii="Times New Roman" w:hAnsi="Times New Roman" w:cs="Times New Roman"/>
          <w:i/>
          <w:sz w:val="24"/>
          <w:szCs w:val="24"/>
        </w:rPr>
        <w:t xml:space="preserve">Peer mentoring in schools: A review of the </w:t>
      </w:r>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i/>
          <w:sz w:val="24"/>
          <w:szCs w:val="24"/>
        </w:rPr>
        <w:tab/>
        <w:t xml:space="preserve">evidence base of the benefits of peer mentoring in schools including findings from the </w:t>
      </w:r>
    </w:p>
    <w:p w:rsidR="00722781" w:rsidRPr="00722781" w:rsidRDefault="00722781" w:rsidP="00722781">
      <w:pPr>
        <w:widowControl w:val="0"/>
        <w:ind w:left="720"/>
        <w:contextualSpacing/>
        <w:rPr>
          <w:rFonts w:ascii="Times New Roman" w:hAnsi="Times New Roman" w:cs="Times New Roman"/>
          <w:sz w:val="24"/>
          <w:szCs w:val="24"/>
        </w:rPr>
      </w:pPr>
      <w:r w:rsidRPr="00722781">
        <w:rPr>
          <w:rFonts w:ascii="Times New Roman" w:hAnsi="Times New Roman" w:cs="Times New Roman"/>
          <w:i/>
          <w:sz w:val="24"/>
          <w:szCs w:val="24"/>
        </w:rPr>
        <w:t>MBF Outcomes Measurement Programme.</w:t>
      </w:r>
      <w:r w:rsidRPr="00722781">
        <w:rPr>
          <w:rFonts w:ascii="Times New Roman" w:hAnsi="Times New Roman" w:cs="Times New Roman"/>
          <w:sz w:val="24"/>
          <w:szCs w:val="24"/>
        </w:rPr>
        <w:t xml:space="preserve"> Retrieved from</w:t>
      </w:r>
      <w:r w:rsidRPr="00722781">
        <w:rPr>
          <w:rFonts w:ascii="Times New Roman" w:hAnsi="Times New Roman" w:cs="Times New Roman"/>
          <w:i/>
          <w:sz w:val="24"/>
          <w:szCs w:val="24"/>
        </w:rPr>
        <w:t xml:space="preserve"> </w:t>
      </w:r>
      <w:hyperlink r:id="rId28" w:history="1">
        <w:r w:rsidRPr="00722781">
          <w:rPr>
            <w:rStyle w:val="Hyperlink"/>
            <w:rFonts w:ascii="Times New Roman" w:hAnsi="Times New Roman" w:cs="Times New Roman"/>
            <w:sz w:val="24"/>
            <w:szCs w:val="24"/>
          </w:rPr>
          <w:t>http://www.mandbf.org/wp-content/uploads/2011/02/Peer_Mentoring_in_Schools.pdf</w:t>
        </w:r>
      </w:hyperlink>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Peterson, R. L., &amp; Skiba, R. (2001). Creating school climates that prevent school violence. </w:t>
      </w:r>
      <w:r w:rsidRPr="00722781">
        <w:rPr>
          <w:rFonts w:ascii="Times New Roman" w:hAnsi="Times New Roman" w:cs="Times New Roman"/>
          <w:i/>
          <w:sz w:val="24"/>
          <w:szCs w:val="24"/>
        </w:rPr>
        <w:t xml:space="preserve">The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Social Studies, 94</w:t>
      </w:r>
      <w:r w:rsidRPr="00722781">
        <w:rPr>
          <w:rFonts w:ascii="Times New Roman" w:hAnsi="Times New Roman" w:cs="Times New Roman"/>
          <w:sz w:val="24"/>
          <w:szCs w:val="24"/>
        </w:rPr>
        <w:t>(2), 167-175.</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Richmond V. P., McCroskey, J. C., Kearney, P., &amp; Plax, T. G. (1987). Power in the classroom </w:t>
      </w:r>
    </w:p>
    <w:p w:rsidR="00722781" w:rsidRPr="00722781" w:rsidRDefault="00722781" w:rsidP="00722781">
      <w:pPr>
        <w:widowControl w:val="0"/>
        <w:ind w:left="720"/>
        <w:contextualSpacing/>
        <w:rPr>
          <w:rFonts w:ascii="Times New Roman" w:hAnsi="Times New Roman" w:cs="Times New Roman"/>
          <w:i/>
          <w:sz w:val="24"/>
          <w:szCs w:val="24"/>
        </w:rPr>
      </w:pPr>
      <w:r w:rsidRPr="00722781">
        <w:rPr>
          <w:rFonts w:ascii="Times New Roman" w:hAnsi="Times New Roman" w:cs="Times New Roman"/>
          <w:sz w:val="24"/>
          <w:szCs w:val="24"/>
        </w:rPr>
        <w:t xml:space="preserve">VII: Linking behavior alternation techniques to cognitive learning. </w:t>
      </w:r>
      <w:r w:rsidRPr="00722781">
        <w:rPr>
          <w:rFonts w:ascii="Times New Roman" w:hAnsi="Times New Roman" w:cs="Times New Roman"/>
          <w:i/>
          <w:sz w:val="24"/>
          <w:szCs w:val="24"/>
        </w:rPr>
        <w:t xml:space="preserve">Communication </w:t>
      </w:r>
    </w:p>
    <w:p w:rsidR="00722781" w:rsidRPr="00722781" w:rsidRDefault="00722781" w:rsidP="00722781">
      <w:pPr>
        <w:widowControl w:val="0"/>
        <w:ind w:left="720"/>
        <w:contextualSpacing/>
        <w:rPr>
          <w:rFonts w:ascii="Times New Roman" w:hAnsi="Times New Roman" w:cs="Times New Roman"/>
          <w:i/>
          <w:sz w:val="24"/>
          <w:szCs w:val="24"/>
        </w:rPr>
      </w:pPr>
      <w:r w:rsidRPr="00722781">
        <w:rPr>
          <w:rFonts w:ascii="Times New Roman" w:hAnsi="Times New Roman" w:cs="Times New Roman"/>
          <w:i/>
          <w:sz w:val="24"/>
          <w:szCs w:val="24"/>
        </w:rPr>
        <w:t>Education, 36</w:t>
      </w:r>
      <w:r w:rsidRPr="00722781">
        <w:rPr>
          <w:rFonts w:ascii="Times New Roman" w:hAnsi="Times New Roman" w:cs="Times New Roman"/>
          <w:sz w:val="24"/>
          <w:szCs w:val="24"/>
        </w:rPr>
        <w:t>(1), 1-12.</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Rosen, Y., &amp; Salomon, G. (2011). Durability of peace education effects in the shadow </w:t>
      </w:r>
    </w:p>
    <w:p w:rsidR="00722781" w:rsidRPr="00722781" w:rsidRDefault="00722781" w:rsidP="00722781">
      <w:pPr>
        <w:widowControl w:val="0"/>
        <w:ind w:firstLine="720"/>
        <w:contextualSpacing/>
        <w:rPr>
          <w:rFonts w:ascii="Times New Roman" w:hAnsi="Times New Roman" w:cs="Times New Roman"/>
          <w:sz w:val="24"/>
          <w:szCs w:val="24"/>
        </w:rPr>
      </w:pPr>
      <w:r w:rsidRPr="00722781">
        <w:rPr>
          <w:rFonts w:ascii="Times New Roman" w:hAnsi="Times New Roman" w:cs="Times New Roman"/>
          <w:sz w:val="24"/>
          <w:szCs w:val="24"/>
        </w:rPr>
        <w:t xml:space="preserve">of conflict. </w:t>
      </w:r>
      <w:r w:rsidRPr="00722781">
        <w:rPr>
          <w:rFonts w:ascii="Times New Roman" w:hAnsi="Times New Roman" w:cs="Times New Roman"/>
          <w:i/>
          <w:sz w:val="24"/>
          <w:szCs w:val="24"/>
        </w:rPr>
        <w:t>Social Psychology of Education, 14</w:t>
      </w:r>
      <w:r w:rsidRPr="00722781">
        <w:rPr>
          <w:rFonts w:ascii="Times New Roman" w:hAnsi="Times New Roman" w:cs="Times New Roman"/>
          <w:sz w:val="24"/>
          <w:szCs w:val="24"/>
        </w:rPr>
        <w:t>(1), 135-147.</w:t>
      </w:r>
    </w:p>
    <w:p w:rsidR="00722781" w:rsidRPr="00722781" w:rsidRDefault="00722781" w:rsidP="00722781">
      <w:pPr>
        <w:widowControl w:val="0"/>
        <w:contextualSpacing/>
        <w:rPr>
          <w:rFonts w:ascii="Times New Roman" w:hAnsi="Times New Roman" w:cs="Times New Roman"/>
          <w:i/>
          <w:sz w:val="24"/>
          <w:szCs w:val="24"/>
        </w:rPr>
      </w:pPr>
      <w:r w:rsidRPr="00722781">
        <w:rPr>
          <w:rFonts w:ascii="Times New Roman" w:hAnsi="Times New Roman" w:cs="Times New Roman"/>
          <w:sz w:val="24"/>
          <w:szCs w:val="24"/>
        </w:rPr>
        <w:t xml:space="preserve">Rubin, R. B., Palmgreen, P., &amp; Sypher, H. E. (2004). </w:t>
      </w:r>
      <w:r w:rsidRPr="00722781">
        <w:rPr>
          <w:rFonts w:ascii="Times New Roman" w:hAnsi="Times New Roman" w:cs="Times New Roman"/>
          <w:i/>
          <w:sz w:val="24"/>
          <w:szCs w:val="24"/>
        </w:rPr>
        <w:t xml:space="preserve">Communication research measures: A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i/>
          <w:sz w:val="24"/>
          <w:szCs w:val="24"/>
        </w:rPr>
        <w:tab/>
        <w:t>sourcebook.</w:t>
      </w:r>
      <w:r w:rsidRPr="00722781">
        <w:rPr>
          <w:rFonts w:ascii="Times New Roman" w:hAnsi="Times New Roman" w:cs="Times New Roman"/>
          <w:sz w:val="24"/>
          <w:szCs w:val="24"/>
        </w:rPr>
        <w:t xml:space="preserve"> Mahwah, NJ: Lawrence Erlbaum Associates.</w:t>
      </w:r>
      <w:r w:rsidRPr="00722781">
        <w:rPr>
          <w:rFonts w:ascii="Times New Roman" w:hAnsi="Times New Roman" w:cs="Times New Roman"/>
          <w:sz w:val="24"/>
          <w:szCs w:val="24"/>
        </w:rPr>
        <w:tab/>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Skinner, B. F. (1953).  </w:t>
      </w:r>
      <w:r w:rsidRPr="00722781">
        <w:rPr>
          <w:rFonts w:ascii="Times New Roman" w:hAnsi="Times New Roman" w:cs="Times New Roman"/>
          <w:i/>
          <w:sz w:val="24"/>
          <w:szCs w:val="24"/>
        </w:rPr>
        <w:t>Science and human behavior</w:t>
      </w:r>
      <w:r w:rsidRPr="00722781">
        <w:rPr>
          <w:rFonts w:ascii="Times New Roman" w:hAnsi="Times New Roman" w:cs="Times New Roman"/>
          <w:sz w:val="24"/>
          <w:szCs w:val="24"/>
        </w:rPr>
        <w:t>. New York: Macmillan.</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Smith, J. D., Cousins, J. B., &amp; Stewart, R. (2005). Anti-bullying interventions in Schools: </w:t>
      </w:r>
      <w:r w:rsidRPr="00722781">
        <w:rPr>
          <w:rFonts w:ascii="Times New Roman" w:hAnsi="Times New Roman" w:cs="Times New Roman"/>
          <w:sz w:val="24"/>
          <w:szCs w:val="24"/>
        </w:rPr>
        <w:tab/>
        <w:t xml:space="preserve">Ingredients of effective programs. </w:t>
      </w:r>
      <w:r w:rsidRPr="00722781">
        <w:rPr>
          <w:rFonts w:ascii="Times New Roman" w:hAnsi="Times New Roman" w:cs="Times New Roman"/>
          <w:i/>
          <w:sz w:val="24"/>
          <w:szCs w:val="24"/>
        </w:rPr>
        <w:t>Canadian Journal of Education.</w:t>
      </w:r>
      <w:r w:rsidRPr="00722781">
        <w:rPr>
          <w:rFonts w:ascii="Times New Roman" w:hAnsi="Times New Roman" w:cs="Times New Roman"/>
          <w:sz w:val="24"/>
          <w:szCs w:val="24"/>
        </w:rPr>
        <w:t xml:space="preserve"> </w:t>
      </w:r>
      <w:r w:rsidRPr="00722781">
        <w:rPr>
          <w:rFonts w:ascii="Times New Roman" w:hAnsi="Times New Roman" w:cs="Times New Roman"/>
          <w:i/>
          <w:sz w:val="24"/>
          <w:szCs w:val="24"/>
        </w:rPr>
        <w:t>28</w:t>
      </w:r>
      <w:r w:rsidRPr="00722781">
        <w:rPr>
          <w:rFonts w:ascii="Times New Roman" w:hAnsi="Times New Roman" w:cs="Times New Roman"/>
          <w:sz w:val="24"/>
          <w:szCs w:val="24"/>
        </w:rPr>
        <w:t>(4), 739-762.</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 xml:space="preserve">Smith, S. W., Daunic, A. P., Miller, D. M., &amp; Robinson, R. T. (2002). Conflict resolution and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t xml:space="preserve">peer mediation in middle schools: Extending the process and outcome knowledge base. </w:t>
      </w:r>
    </w:p>
    <w:p w:rsidR="00722781" w:rsidRPr="00722781" w:rsidRDefault="00722781" w:rsidP="00722781">
      <w:pPr>
        <w:widowControl w:val="0"/>
        <w:contextualSpacing/>
        <w:rPr>
          <w:rFonts w:ascii="Times New Roman" w:hAnsi="Times New Roman" w:cs="Times New Roman"/>
          <w:sz w:val="24"/>
          <w:szCs w:val="24"/>
        </w:rPr>
      </w:pPr>
      <w:r w:rsidRPr="00722781">
        <w:rPr>
          <w:rFonts w:ascii="Times New Roman" w:hAnsi="Times New Roman" w:cs="Times New Roman"/>
          <w:sz w:val="24"/>
          <w:szCs w:val="24"/>
        </w:rPr>
        <w:tab/>
      </w:r>
      <w:r w:rsidRPr="00722781">
        <w:rPr>
          <w:rFonts w:ascii="Times New Roman" w:hAnsi="Times New Roman" w:cs="Times New Roman"/>
          <w:i/>
          <w:sz w:val="24"/>
          <w:szCs w:val="24"/>
        </w:rPr>
        <w:t>The Journal of Social Psychology, 142</w:t>
      </w:r>
      <w:r w:rsidRPr="00722781">
        <w:rPr>
          <w:rFonts w:ascii="Times New Roman" w:hAnsi="Times New Roman" w:cs="Times New Roman"/>
          <w:sz w:val="24"/>
          <w:szCs w:val="24"/>
        </w:rPr>
        <w:t>(5): 567-86.</w:t>
      </w:r>
    </w:p>
    <w:p w:rsidR="00722781" w:rsidRPr="009F4DD7" w:rsidRDefault="00722781" w:rsidP="00722781">
      <w:pPr>
        <w:widowControl w:val="0"/>
        <w:contextualSpacing/>
        <w:rPr>
          <w:sz w:val="24"/>
          <w:szCs w:val="24"/>
        </w:rPr>
      </w:pPr>
    </w:p>
    <w:p w:rsidR="00722781" w:rsidRPr="009F4DD7" w:rsidRDefault="00722781" w:rsidP="00722781">
      <w:pPr>
        <w:widowControl w:val="0"/>
        <w:contextualSpacing/>
        <w:rPr>
          <w:sz w:val="24"/>
          <w:szCs w:val="24"/>
        </w:rPr>
      </w:pPr>
    </w:p>
    <w:p w:rsidR="00D66361" w:rsidRPr="00EE5F5A" w:rsidRDefault="00514FF3" w:rsidP="00EE5F5A">
      <w:pPr>
        <w:spacing w:line="240" w:lineRule="auto"/>
        <w:ind w:left="720"/>
        <w:rPr>
          <w:rFonts w:ascii="Times New Roman" w:hAnsi="Times New Roman" w:cs="Times New Roman"/>
        </w:rPr>
      </w:pPr>
      <w:r w:rsidRPr="00EE5F5A">
        <w:rPr>
          <w:rFonts w:ascii="Times New Roman" w:hAnsi="Times New Roman" w:cs="Times New Roman"/>
        </w:rPr>
        <w:t xml:space="preserve"> </w:t>
      </w:r>
    </w:p>
    <w:p w:rsidR="00D66361" w:rsidRPr="00EE5F5A" w:rsidRDefault="00482569" w:rsidP="00EE5F5A">
      <w:pPr>
        <w:spacing w:line="240" w:lineRule="auto"/>
        <w:rPr>
          <w:rFonts w:ascii="Times New Roman" w:hAnsi="Times New Roman" w:cs="Times New Roman"/>
        </w:rPr>
      </w:pPr>
      <w:r w:rsidRPr="00EE5F5A">
        <w:rPr>
          <w:rFonts w:ascii="Times New Roman" w:hAnsi="Times New Roman" w:cs="Times New Roman"/>
        </w:rPr>
        <w:br w:type="page"/>
      </w:r>
    </w:p>
    <w:p w:rsidR="00D66361" w:rsidRPr="00EE5F5A" w:rsidRDefault="00482569" w:rsidP="00EE5F5A">
      <w:pPr>
        <w:spacing w:line="240" w:lineRule="auto"/>
        <w:jc w:val="center"/>
        <w:rPr>
          <w:rFonts w:ascii="Times New Roman" w:hAnsi="Times New Roman" w:cs="Times New Roman"/>
        </w:rPr>
      </w:pPr>
      <w:r w:rsidRPr="00EE5F5A">
        <w:rPr>
          <w:rFonts w:ascii="Times New Roman" w:hAnsi="Times New Roman" w:cs="Times New Roman"/>
          <w:i/>
          <w:noProof/>
          <w:sz w:val="24"/>
          <w:szCs w:val="24"/>
        </w:rPr>
        <w:drawing>
          <wp:inline distT="0" distB="0" distL="0" distR="0">
            <wp:extent cx="4229100" cy="1266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D66361" w:rsidRPr="00EE5F5A" w:rsidRDefault="00D66361"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w:t>
      </w:r>
    </w:p>
    <w:p w:rsidR="00482569" w:rsidRPr="00EE5F5A" w:rsidRDefault="00482569" w:rsidP="00EE5F5A">
      <w:pPr>
        <w:spacing w:line="240" w:lineRule="auto"/>
        <w:jc w:val="both"/>
        <w:rPr>
          <w:rFonts w:ascii="Times New Roman" w:hAnsi="Times New Roman" w:cs="Times New Roman"/>
          <w:b/>
          <w:sz w:val="24"/>
          <w:szCs w:val="24"/>
        </w:rPr>
      </w:pPr>
    </w:p>
    <w:p w:rsidR="007817E5" w:rsidRPr="007817E5" w:rsidRDefault="007817E5" w:rsidP="007817E5">
      <w:pPr>
        <w:rPr>
          <w:rFonts w:ascii="Times New Roman" w:hAnsi="Times New Roman"/>
          <w:b/>
          <w:sz w:val="24"/>
          <w:szCs w:val="24"/>
        </w:rPr>
      </w:pPr>
      <w:r w:rsidRPr="007817E5">
        <w:rPr>
          <w:rFonts w:ascii="Times New Roman" w:hAnsi="Times New Roman"/>
          <w:b/>
          <w:sz w:val="24"/>
          <w:szCs w:val="24"/>
        </w:rPr>
        <w:t>12/12 New Delhi: Public Resistance to Public Sexual Violence</w:t>
      </w:r>
    </w:p>
    <w:p w:rsidR="00440A90" w:rsidRPr="00A46916" w:rsidRDefault="00440A90" w:rsidP="00EE5F5A">
      <w:pPr>
        <w:pStyle w:val="NoSpacing"/>
        <w:jc w:val="center"/>
      </w:pPr>
    </w:p>
    <w:p w:rsidR="00440A90" w:rsidRPr="00A46916" w:rsidRDefault="00D66361" w:rsidP="00EE5F5A">
      <w:pPr>
        <w:pStyle w:val="NoSpacing"/>
      </w:pPr>
      <w:r w:rsidRPr="00A46916">
        <w:t xml:space="preserve">Author: </w:t>
      </w:r>
      <w:r w:rsidR="007817E5">
        <w:t>Jyoti Grewal</w:t>
      </w:r>
    </w:p>
    <w:p w:rsidR="00595E1C" w:rsidRPr="00A46916" w:rsidRDefault="00595E1C" w:rsidP="00EE5F5A">
      <w:pPr>
        <w:pStyle w:val="NoSpacing"/>
      </w:pPr>
      <w:r w:rsidRPr="00A46916">
        <w:t xml:space="preserve">Title: </w:t>
      </w:r>
      <w:r w:rsidR="007817E5">
        <w:t>Dean, University College</w:t>
      </w:r>
    </w:p>
    <w:p w:rsidR="00440A90" w:rsidRPr="00A46916" w:rsidRDefault="00595E1C" w:rsidP="00EE5F5A">
      <w:pPr>
        <w:pStyle w:val="NoSpacing"/>
      </w:pPr>
      <w:r w:rsidRPr="00A46916">
        <w:t xml:space="preserve">Association: </w:t>
      </w:r>
      <w:r w:rsidR="007817E5">
        <w:t xml:space="preserve">Zayed University </w:t>
      </w:r>
    </w:p>
    <w:p w:rsidR="00595E1C" w:rsidRPr="00A46916" w:rsidRDefault="00595E1C" w:rsidP="00EE5F5A">
      <w:pPr>
        <w:pStyle w:val="NoSpacing"/>
      </w:pPr>
      <w:r w:rsidRPr="00A46916">
        <w:t xml:space="preserve">Location: </w:t>
      </w:r>
      <w:r w:rsidR="007817E5">
        <w:t>Dubai/Abu Dhabi (UAE)</w:t>
      </w:r>
    </w:p>
    <w:p w:rsidR="00440A90" w:rsidRPr="00EE5F5A" w:rsidRDefault="00595E1C" w:rsidP="00EE5F5A">
      <w:pPr>
        <w:pStyle w:val="NoSpacing"/>
      </w:pPr>
      <w:r w:rsidRPr="00A46916">
        <w:t>E</w:t>
      </w:r>
      <w:r w:rsidR="00A46916" w:rsidRPr="00A46916">
        <w:t>-</w:t>
      </w:r>
      <w:r w:rsidRPr="00A46916">
        <w:t>mail:</w:t>
      </w:r>
      <w:r w:rsidRPr="00EE5F5A">
        <w:t xml:space="preserve"> </w:t>
      </w:r>
      <w:r w:rsidR="007817E5">
        <w:t>jyotnoor@gmail.com</w:t>
      </w:r>
    </w:p>
    <w:p w:rsidR="00440A90" w:rsidRPr="00EE5F5A" w:rsidRDefault="00440A90" w:rsidP="00EE5F5A">
      <w:pPr>
        <w:pStyle w:val="NoSpacing"/>
      </w:pPr>
    </w:p>
    <w:p w:rsidR="007817E5" w:rsidRDefault="00595E1C" w:rsidP="007817E5">
      <w:pPr>
        <w:rPr>
          <w:rFonts w:ascii="Times New Roman" w:hAnsi="Times New Roman"/>
        </w:rPr>
      </w:pPr>
      <w:r w:rsidRPr="007817E5">
        <w:rPr>
          <w:rFonts w:ascii="Times New Roman" w:hAnsi="Times New Roman" w:cs="Times New Roman"/>
          <w:b/>
        </w:rPr>
        <w:t>Keywords</w:t>
      </w:r>
      <w:r w:rsidRPr="00A46916">
        <w:t>:</w:t>
      </w:r>
      <w:r w:rsidR="00552C0B">
        <w:t xml:space="preserve"> </w:t>
      </w:r>
      <w:r w:rsidR="007817E5" w:rsidRPr="007817E5">
        <w:rPr>
          <w:rFonts w:ascii="Times New Roman" w:hAnsi="Times New Roman"/>
          <w:sz w:val="24"/>
          <w:szCs w:val="24"/>
        </w:rPr>
        <w:t>Sexual violence, Rape culture, Misogyny, Resistance</w:t>
      </w:r>
    </w:p>
    <w:p w:rsidR="00595E1C" w:rsidRPr="00EE5F5A" w:rsidRDefault="00595E1C" w:rsidP="00EE5F5A">
      <w:pPr>
        <w:pStyle w:val="NoSpacing"/>
        <w:jc w:val="both"/>
      </w:pPr>
    </w:p>
    <w:p w:rsidR="00595E1C" w:rsidRPr="00EE5F5A" w:rsidRDefault="00595E1C" w:rsidP="00EE5F5A">
      <w:pPr>
        <w:pStyle w:val="NoSpacing"/>
      </w:pPr>
      <w:r w:rsidRPr="00EE5F5A">
        <w:t>______________________________________________________________________________</w:t>
      </w:r>
    </w:p>
    <w:p w:rsidR="00482569" w:rsidRPr="00EE5F5A" w:rsidRDefault="00482569" w:rsidP="00EE5F5A">
      <w:pPr>
        <w:pStyle w:val="NoSpacing"/>
        <w:jc w:val="both"/>
        <w:rPr>
          <w:b/>
          <w:bCs/>
        </w:rPr>
      </w:pPr>
    </w:p>
    <w:p w:rsidR="00072C92" w:rsidRDefault="00072C92" w:rsidP="00EE5F5A">
      <w:pPr>
        <w:pStyle w:val="NoSpacing"/>
        <w:jc w:val="both"/>
        <w:rPr>
          <w:b/>
          <w:bCs/>
        </w:rPr>
        <w:sectPr w:rsidR="00072C92">
          <w:footerReference w:type="even" r:id="rId29"/>
          <w:footerReference w:type="default" r:id="rId30"/>
          <w:pgSz w:w="12240" w:h="15840"/>
          <w:pgMar w:top="1440" w:right="1440" w:bottom="1440" w:left="1440" w:gutter="0"/>
          <w:pgNumType w:start="1"/>
        </w:sectPr>
      </w:pPr>
    </w:p>
    <w:p w:rsidR="00440A90" w:rsidRDefault="007817E5" w:rsidP="00EE5F5A">
      <w:pPr>
        <w:pStyle w:val="NoSpacing"/>
        <w:jc w:val="both"/>
        <w:rPr>
          <w:b/>
          <w:bCs/>
        </w:rPr>
      </w:pPr>
      <w:r>
        <w:rPr>
          <w:b/>
          <w:bCs/>
        </w:rPr>
        <w:t>12/12 NEW DELHI: PUBLIC RESISTANCE TO PUBLIC SEXUAL VIOLENCE</w:t>
      </w:r>
    </w:p>
    <w:p w:rsidR="007817E5" w:rsidRPr="00EE5F5A" w:rsidRDefault="007817E5" w:rsidP="00EE5F5A">
      <w:pPr>
        <w:pStyle w:val="NoSpacing"/>
        <w:jc w:val="both"/>
        <w:rPr>
          <w:b/>
        </w:rPr>
      </w:pPr>
    </w:p>
    <w:p w:rsidR="00057E4E" w:rsidRDefault="00057E4E" w:rsidP="00057E4E">
      <w:pPr>
        <w:rPr>
          <w:rFonts w:ascii="Times New Roman" w:hAnsi="Times New Roman"/>
          <w:sz w:val="24"/>
          <w:szCs w:val="24"/>
        </w:rPr>
      </w:pPr>
      <w:r w:rsidRPr="007817E5">
        <w:rPr>
          <w:rFonts w:ascii="Times New Roman" w:hAnsi="Times New Roman"/>
          <w:b/>
          <w:sz w:val="24"/>
          <w:szCs w:val="24"/>
        </w:rPr>
        <w:t>Abstract</w:t>
      </w:r>
    </w:p>
    <w:p w:rsidR="007817E5" w:rsidRPr="007817E5" w:rsidRDefault="007817E5" w:rsidP="00057E4E">
      <w:pPr>
        <w:rPr>
          <w:rFonts w:ascii="Times New Roman" w:hAnsi="Times New Roman"/>
          <w:sz w:val="24"/>
          <w:szCs w:val="24"/>
        </w:rPr>
      </w:pPr>
    </w:p>
    <w:p w:rsidR="00057E4E" w:rsidRDefault="00057E4E" w:rsidP="00D07A5B">
      <w:pPr>
        <w:jc w:val="both"/>
        <w:rPr>
          <w:rFonts w:ascii="Times New Roman" w:hAnsi="Times New Roman"/>
          <w:sz w:val="24"/>
          <w:szCs w:val="24"/>
        </w:rPr>
      </w:pPr>
      <w:r w:rsidRPr="007817E5">
        <w:rPr>
          <w:rFonts w:ascii="Times New Roman" w:hAnsi="Times New Roman"/>
          <w:sz w:val="24"/>
          <w:szCs w:val="24"/>
        </w:rPr>
        <w:t xml:space="preserve">Contemporary India has witnessed an upsurge in public performances of sexual violence, particularly against women. It has led to the nation asking if it has developed a rape culture. The December 2012 brutal gang rape and death of Jyoti Singh altered the public discourse of resistance to sexual violence in the nation. Entrenched socio-cultural structures continue to feed misogyny but a globalized India is seeking to alter the course of misogyny and its violent expressions. I argue that the narrative of resistance has changed as it has sought public venues for its representation. Discourse about sexuality and its control has clearly moved from the private to the public sphere, and most powerfully in the challenge it offers to sexual violence against girls and women; in this shift, India is witnessing a revolutionary shift in its public discourse and performance of sexual agency. </w:t>
      </w:r>
    </w:p>
    <w:p w:rsidR="007817E5" w:rsidRDefault="007817E5" w:rsidP="00D07A5B">
      <w:pPr>
        <w:jc w:val="both"/>
        <w:rPr>
          <w:rFonts w:ascii="Times New Roman" w:hAnsi="Times New Roman"/>
          <w:sz w:val="24"/>
          <w:szCs w:val="24"/>
        </w:rPr>
      </w:pPr>
    </w:p>
    <w:p w:rsidR="00586FE1" w:rsidRDefault="00D07A5B" w:rsidP="00D07A5B">
      <w:pPr>
        <w:jc w:val="both"/>
        <w:rPr>
          <w:rFonts w:ascii="Times New Roman" w:hAnsi="Times New Roman"/>
          <w:b/>
          <w:sz w:val="24"/>
          <w:szCs w:val="24"/>
        </w:rPr>
      </w:pPr>
      <w:r>
        <w:rPr>
          <w:rFonts w:ascii="Times New Roman" w:hAnsi="Times New Roman"/>
          <w:b/>
          <w:sz w:val="24"/>
          <w:szCs w:val="24"/>
        </w:rPr>
        <w:t>Article</w:t>
      </w:r>
    </w:p>
    <w:p w:rsidR="00586FE1" w:rsidRPr="00586FE1" w:rsidRDefault="00586FE1" w:rsidP="00D07A5B">
      <w:pPr>
        <w:jc w:val="both"/>
        <w:rPr>
          <w:rFonts w:ascii="Times New Roman" w:hAnsi="Times New Roman"/>
          <w:b/>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On May 9, 2017 the Supreme Court of the Republic of India upheld the death sentence for four men who brutally raped and dismembered the innards of 23-year old Jyoti Singh on December 16, 2012. The medical establishment struggled to save her; even as she mumbled to her mother that she wanted to live, she died on December 29, 2012 in a Singapore hospital.  The Supreme Court described the sexually violent crime as a “story of a different world”, “brutal, barbaric, and diabolical”, “…she was treated as an object of enjoyment…”, and “If ever a case called for a hanging, this was it”.</w:t>
      </w:r>
      <w:r w:rsidRPr="00586FE1">
        <w:rPr>
          <w:rStyle w:val="EndnoteReference"/>
          <w:rFonts w:ascii="Times New Roman" w:hAnsi="Times New Roman"/>
          <w:sz w:val="24"/>
          <w:szCs w:val="24"/>
        </w:rPr>
        <w:t xml:space="preserve"> </w:t>
      </w:r>
      <w:r w:rsidRPr="00586FE1">
        <w:rPr>
          <w:rFonts w:ascii="Times New Roman" w:hAnsi="Times New Roman"/>
          <w:sz w:val="24"/>
          <w:szCs w:val="24"/>
        </w:rPr>
        <w:t xml:space="preserve"> (Madan, 2017) Debate continues if justice was served, or not; contending opinions abound on whether a case of brutal rape, and the death of the victim, warrants a death sentence for the perpetrators. It is quite remarkable that the highest judicial seat would consider this extreme expression of misogyny as a story belonging to a different world or describing it as diabolical. It is neither; the “story” is one that India, its peoples, and its various institutions own as their own. It is the lived social reality of systemic sexual violence pervasive in the culture, even sanctioned and sustained by it. It is a product of inequitably gendered socialization, endorsed and supported by heteronormativity and entrenched patriarchy.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This paper engages with public performance of sexual violence against females, girls and women; perpetrators of such violence are overwhelmingly males. It highlights the perversity in the public performance of violence against women. Ever since Jyoti Singh’s death the outcry, and resistance, against such violence is also increasingly public, the defense of such violence is equally public and it deliberately trivializes both the performance and the violence by declaiming the standard “blame the victim” narrative. Undergirding the argument is culturally entrenched misogyny that unapologetically claims public spaces as male-owned and so marks women as interlopers. The discourse of resistance has made public the misogynist discourse that was culturally entrenched and invisible to Indian masses who mostly accept(ed) it as ‘tradition/culture/proper’. Now it is becoming increasingly clear that this misogyny is a method at once to endorse the ownership of public spaces as masculine spaces and to oust women from them. Women continue to upset the established norms of public spaces as they are increasingly entering them and demanding an equal presence and ownership.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India’s systemic sexual violence is simultaneously a tool of hegemonic domination and a method of social control against all those who appear to deviate from the normal, normalized, even normative, functioning of society. This violence cuts across all genders, classes, ages, castes, and regions; it has a particular ferocity in some areas of this extremely diverse nation. It is performed in various spaces, public and private. It exists. In the last thirty or so years South Asian feminists of every hue and persuasion have shone the spotlight on (sexual) violence against female fetuses, children, women, and men. Once it was named, there was no going back; silences were shattered as the stories were told, loudly. The re-telling of this vast sweep of violence has transgressed barriers of orthodoxy as feminists and their allies describe and detail the acts of patriarchal aggression, its frequency, and demand an end to sexual violence.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One event radically altered public discourse of resistance to sexual violence and has changed the narrative to a widespread national and international commentary: Jyoti Singh’s violent death. Jyoti Singh’s brutal rape and eventual death mark a turning point in the discourse of resistance to sexual violence in 21</w:t>
      </w:r>
      <w:r w:rsidRPr="00586FE1">
        <w:rPr>
          <w:rFonts w:ascii="Times New Roman" w:hAnsi="Times New Roman"/>
          <w:sz w:val="24"/>
          <w:szCs w:val="24"/>
          <w:vertAlign w:val="superscript"/>
        </w:rPr>
        <w:t>st</w:t>
      </w:r>
      <w:r w:rsidRPr="00586FE1">
        <w:rPr>
          <w:rFonts w:ascii="Times New Roman" w:hAnsi="Times New Roman"/>
          <w:sz w:val="24"/>
          <w:szCs w:val="24"/>
        </w:rPr>
        <w:t xml:space="preserve"> century India. The boundaries of silence were transgressed in public spaces. These spaces are now global. And India is dead center in them. Twenty-first century India and Indians are global participants and actors. As resistance to sexual violence against its women, India’s loud voice can be heard in public, even global, spaces, and it is demanding an end to all violent aggression and discrimination against women. Globalized India’s discourse/s of resistance are irrevocably public.</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Culturally pervasive and entrenched gendered sexual violence in much of India runs the lifecycle of the female, and could take any of these forms: forced female feticide, abject neglect of the girl child, restriction of access to education, dowry deaths, honor killings, acid attacks, widespread groping in public transport, any form of uninvited touch on her body, rapes, verbal harassment, coarse language, lower pay for the same job as males, degradation of widows, devaluing of single women, or abandonment of aged mothers. Anindita Datta describes this wide arc of pervasive violence against women as “genderscapes of hate” that originate from gendered prejudice and “are maintained through a steady flow of violence directed at women over their life course in their everyday lifeworld and lived spaces…over which women are constantly devalued, degraded, humiliated…” (Datta, 2016). In the realm of social meaning, violence is normalized as “classic patriarchy” (Kandiyoti, 1988) that scribes misogynistic violence as a way to maintain traditional values that stabilize society. Misogynistic patriarchy seeks to continue its domination by making (sexual) violence the punitive act against the transgressors of tradition; definitions of tradition are dynamic and wholly the realm of said patriarchy.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Rendering social meaning to tradition is a knotty discourse. It calls on mythologies and thousands of years’ old notions of “</w:t>
      </w:r>
      <w:r w:rsidRPr="00586FE1">
        <w:rPr>
          <w:rFonts w:ascii="Times New Roman" w:hAnsi="Times New Roman"/>
          <w:i/>
          <w:sz w:val="24"/>
          <w:szCs w:val="24"/>
        </w:rPr>
        <w:t>bharatiya sanskar</w:t>
      </w:r>
      <w:r w:rsidRPr="00586FE1">
        <w:rPr>
          <w:rFonts w:ascii="Times New Roman" w:hAnsi="Times New Roman"/>
          <w:sz w:val="24"/>
          <w:szCs w:val="24"/>
        </w:rPr>
        <w:t xml:space="preserve">” (Indian values). Much of the </w:t>
      </w:r>
      <w:r w:rsidRPr="00586FE1">
        <w:rPr>
          <w:rFonts w:ascii="Times New Roman" w:hAnsi="Times New Roman"/>
          <w:i/>
          <w:sz w:val="24"/>
          <w:szCs w:val="24"/>
        </w:rPr>
        <w:t>sanskar</w:t>
      </w:r>
      <w:r w:rsidRPr="00586FE1">
        <w:rPr>
          <w:rFonts w:ascii="Times New Roman" w:hAnsi="Times New Roman"/>
          <w:sz w:val="24"/>
          <w:szCs w:val="24"/>
        </w:rPr>
        <w:t xml:space="preserve"> is derived from the ancient epics. For example, an abducted and then recovered queen Sita from the epic </w:t>
      </w:r>
      <w:r w:rsidRPr="00586FE1">
        <w:rPr>
          <w:rFonts w:ascii="Times New Roman" w:hAnsi="Times New Roman"/>
          <w:i/>
          <w:sz w:val="24"/>
          <w:szCs w:val="24"/>
        </w:rPr>
        <w:t>Ramayana</w:t>
      </w:r>
      <w:r w:rsidRPr="00586FE1">
        <w:rPr>
          <w:rFonts w:ascii="Times New Roman" w:hAnsi="Times New Roman"/>
          <w:sz w:val="24"/>
          <w:szCs w:val="24"/>
        </w:rPr>
        <w:t xml:space="preserve"> is asked by her husband to undergo the </w:t>
      </w:r>
      <w:r w:rsidRPr="00586FE1">
        <w:rPr>
          <w:rFonts w:ascii="Times New Roman" w:hAnsi="Times New Roman"/>
          <w:i/>
          <w:sz w:val="24"/>
          <w:szCs w:val="24"/>
        </w:rPr>
        <w:t>agni-pariksha</w:t>
      </w:r>
      <w:r w:rsidRPr="00586FE1">
        <w:rPr>
          <w:rFonts w:ascii="Times New Roman" w:hAnsi="Times New Roman"/>
          <w:sz w:val="24"/>
          <w:szCs w:val="24"/>
        </w:rPr>
        <w:t xml:space="preserve"> (trial by fire), to prove that she remained sexually faithful after her abduction before he would accept her back as his wife; such a story has a powerful effect on mass perceptions of women’s sexuality. She passes the trial but is banished anyway; she was pregnant with his twins at the time. Often, the husband-wife couple is upheld in the </w:t>
      </w:r>
      <w:r w:rsidRPr="00586FE1">
        <w:rPr>
          <w:rFonts w:ascii="Times New Roman" w:hAnsi="Times New Roman"/>
          <w:i/>
          <w:sz w:val="24"/>
          <w:szCs w:val="24"/>
        </w:rPr>
        <w:t>sanskar</w:t>
      </w:r>
      <w:r w:rsidRPr="00586FE1">
        <w:rPr>
          <w:rFonts w:ascii="Times New Roman" w:hAnsi="Times New Roman"/>
          <w:sz w:val="24"/>
          <w:szCs w:val="24"/>
        </w:rPr>
        <w:t xml:space="preserve"> as being the ideal (</w:t>
      </w:r>
      <w:r w:rsidRPr="00586FE1">
        <w:rPr>
          <w:rFonts w:ascii="Times New Roman" w:hAnsi="Times New Roman"/>
          <w:i/>
          <w:sz w:val="24"/>
          <w:szCs w:val="24"/>
        </w:rPr>
        <w:t>adarsh</w:t>
      </w:r>
      <w:r w:rsidRPr="00586FE1">
        <w:rPr>
          <w:rFonts w:ascii="Times New Roman" w:hAnsi="Times New Roman"/>
          <w:sz w:val="24"/>
          <w:szCs w:val="24"/>
        </w:rPr>
        <w:t xml:space="preserve">) couple with perfect marital morality; they have a powerful hold on the collective (un)consciousness. It speaks of </w:t>
      </w:r>
      <w:r w:rsidRPr="00586FE1">
        <w:rPr>
          <w:rFonts w:ascii="Times New Roman" w:hAnsi="Times New Roman"/>
          <w:i/>
          <w:sz w:val="24"/>
          <w:szCs w:val="24"/>
        </w:rPr>
        <w:t xml:space="preserve">Sati </w:t>
      </w:r>
      <w:r w:rsidRPr="00586FE1">
        <w:rPr>
          <w:rFonts w:ascii="Times New Roman" w:hAnsi="Times New Roman"/>
          <w:sz w:val="24"/>
          <w:szCs w:val="24"/>
        </w:rPr>
        <w:t xml:space="preserve">as an act that a widow undertook as if by choice, entirely obscuring the forced burning of a widow on her husband’s funeral pyre. From the </w:t>
      </w:r>
      <w:r w:rsidRPr="00586FE1">
        <w:rPr>
          <w:rFonts w:ascii="Times New Roman" w:hAnsi="Times New Roman"/>
          <w:i/>
          <w:sz w:val="24"/>
          <w:szCs w:val="24"/>
        </w:rPr>
        <w:t>Mahabharata</w:t>
      </w:r>
      <w:r w:rsidRPr="00586FE1">
        <w:rPr>
          <w:rFonts w:ascii="Times New Roman" w:hAnsi="Times New Roman"/>
          <w:sz w:val="24"/>
          <w:szCs w:val="24"/>
        </w:rPr>
        <w:t xml:space="preserve">, it recounts tales of a royal Draupadi’s public disrobing by her brothers-in-law, without critically analyzing that her husband treated her as a commodity in a gambling bet; she was ‘saved’ from the ultimate humiliation of a public rape only by piteously imploring a god to save her. Various mythological female characters become the ideal to which an ordinary Indian woman ought to aspire; any detraction from that is cause for correction, punitive and violent correction, towards the epitome of Indian womanhood. This call to “tradition” feeds the genderscapes of hate, aligning itself to the Laws of Manu that supposedly is the last word in (de)scribing womanhood and its duties. Supporting interpretations, and interpreters, of tradition fall continuously into the fallacy of fixity, cultural and developmental, because it serves misogyny and classic patriarchy. Modern India’s women exercise their agency and resist these ascribed cultural roles; and they come up against the walls of genderscapes of prejudice that circumscribe women’s access to agency via violence. For all the ills of globalization, holding on to and re-enforcing </w:t>
      </w:r>
      <w:r w:rsidRPr="00586FE1">
        <w:rPr>
          <w:rFonts w:ascii="Times New Roman" w:hAnsi="Times New Roman"/>
          <w:i/>
          <w:sz w:val="24"/>
          <w:szCs w:val="24"/>
        </w:rPr>
        <w:t>bharatiya sanskar</w:t>
      </w:r>
      <w:r w:rsidRPr="00586FE1">
        <w:rPr>
          <w:rFonts w:ascii="Times New Roman" w:hAnsi="Times New Roman"/>
          <w:sz w:val="24"/>
          <w:szCs w:val="24"/>
        </w:rPr>
        <w:t xml:space="preserve"> becomes the panacea. Globalized India’s patriarchy articulates its authority and sole power as maintaining tradition in the face of rapid changes wrought by globalization; it sees itself and its traditional weight as fixed and immutable. Power and g</w:t>
      </w:r>
      <w:r w:rsidR="00B91026">
        <w:rPr>
          <w:rFonts w:ascii="Times New Roman" w:hAnsi="Times New Roman"/>
          <w:sz w:val="24"/>
          <w:szCs w:val="24"/>
        </w:rPr>
        <w:t>ender are mutable (Butler, 1990;</w:t>
      </w:r>
      <w:r w:rsidRPr="00586FE1">
        <w:rPr>
          <w:rFonts w:ascii="Times New Roman" w:hAnsi="Times New Roman"/>
          <w:sz w:val="24"/>
          <w:szCs w:val="24"/>
        </w:rPr>
        <w:t xml:space="preserve"> Connell, 1995), hence these expressions of sexual violence are dynamic and new.</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The space, place, and situationality of globalized India’s women are those of rage and fear. These occur simultaneously. And they occur as much in private as in public, at times one eliding into another.  Globalized India has to contend with the reality that domestic violence and public sexual assaults against women are related; one creates a sense of untethered male power that can then manifest in the public sphere with impunity. In both, misogynistic patriarchy “display(s)…machismo power through the possession of attitudes and assertiveness against women in</w:t>
      </w:r>
      <w:r w:rsidR="00B91026">
        <w:rPr>
          <w:rFonts w:ascii="Times New Roman" w:hAnsi="Times New Roman"/>
          <w:sz w:val="24"/>
          <w:szCs w:val="24"/>
        </w:rPr>
        <w:t xml:space="preserve"> public” (Bhattarcharyya, 2015).</w:t>
      </w:r>
      <w:r w:rsidRPr="00586FE1">
        <w:rPr>
          <w:rFonts w:ascii="Times New Roman" w:hAnsi="Times New Roman"/>
          <w:sz w:val="24"/>
          <w:szCs w:val="24"/>
        </w:rPr>
        <w:t xml:space="preserve"> Privately, beating a woman or marital rape or denying a female child adequate nutrition are accepted as normal; often times not perceived as violence. In the public location, for example, exist sex-selective abortion clinics, which perform female feticide, an illegal act. The fact that female feticide happens at all opens the door for a certain level of acceptance of sexual violence against women. Her family and/or husband are likely to force her towards such an abortion. The national average sex ratio is 908F:1000M with Haryana at the lowest with 725F:1000M and one district (Jhajjar) coming in at under 325F:1</w:t>
      </w:r>
      <w:r w:rsidR="00B91026">
        <w:rPr>
          <w:rFonts w:ascii="Times New Roman" w:hAnsi="Times New Roman"/>
          <w:sz w:val="24"/>
          <w:szCs w:val="24"/>
        </w:rPr>
        <w:t>000M</w:t>
      </w:r>
      <w:r w:rsidRPr="00586FE1">
        <w:rPr>
          <w:rStyle w:val="FootnoteReference"/>
          <w:rFonts w:ascii="Times New Roman" w:hAnsi="Times New Roman"/>
          <w:sz w:val="24"/>
          <w:szCs w:val="24"/>
        </w:rPr>
        <w:footnoteReference w:id="1"/>
      </w:r>
      <w:r w:rsidRPr="00586FE1">
        <w:rPr>
          <w:rFonts w:ascii="Times New Roman" w:hAnsi="Times New Roman"/>
          <w:sz w:val="24"/>
          <w:szCs w:val="24"/>
        </w:rPr>
        <w:t xml:space="preserve"> (Census of India, 2012)</w:t>
      </w:r>
      <w:r w:rsidR="00B91026">
        <w:rPr>
          <w:rFonts w:ascii="Times New Roman" w:hAnsi="Times New Roman"/>
          <w:sz w:val="24"/>
          <w:szCs w:val="24"/>
        </w:rPr>
        <w:t>.</w:t>
      </w:r>
      <w:r w:rsidRPr="00586FE1">
        <w:rPr>
          <w:rFonts w:ascii="Times New Roman" w:hAnsi="Times New Roman"/>
          <w:sz w:val="24"/>
          <w:szCs w:val="24"/>
        </w:rPr>
        <w:t xml:space="preserve"> Traditional orthodoxies construct masculinities which are then performed literally on the body of the women. Another public site of extreme prejudice is Haryana’s rough, and illegal, self-governance locale, the </w:t>
      </w:r>
      <w:r w:rsidRPr="00586FE1">
        <w:rPr>
          <w:rFonts w:ascii="Times New Roman" w:hAnsi="Times New Roman"/>
          <w:i/>
          <w:sz w:val="24"/>
          <w:szCs w:val="24"/>
        </w:rPr>
        <w:t>khap panchayats</w:t>
      </w:r>
      <w:r w:rsidRPr="00586FE1">
        <w:rPr>
          <w:rFonts w:ascii="Times New Roman" w:hAnsi="Times New Roman"/>
          <w:sz w:val="24"/>
          <w:szCs w:val="24"/>
        </w:rPr>
        <w:t xml:space="preserve">; these control women in villages and towns alike. </w:t>
      </w:r>
      <w:r w:rsidRPr="00586FE1">
        <w:rPr>
          <w:rFonts w:ascii="Times New Roman" w:hAnsi="Times New Roman"/>
          <w:i/>
          <w:sz w:val="24"/>
          <w:szCs w:val="24"/>
        </w:rPr>
        <w:t>Khap panchayats</w:t>
      </w:r>
      <w:r w:rsidRPr="00586FE1">
        <w:rPr>
          <w:rFonts w:ascii="Times New Roman" w:hAnsi="Times New Roman"/>
          <w:sz w:val="24"/>
          <w:szCs w:val="24"/>
        </w:rPr>
        <w:t xml:space="preserve"> are high caste all-male councils who self-appoint as keepers of </w:t>
      </w:r>
      <w:r w:rsidRPr="00586FE1">
        <w:rPr>
          <w:rFonts w:ascii="Times New Roman" w:hAnsi="Times New Roman"/>
          <w:i/>
          <w:sz w:val="24"/>
          <w:szCs w:val="24"/>
        </w:rPr>
        <w:t>sanskar</w:t>
      </w:r>
      <w:r w:rsidRPr="00586FE1">
        <w:rPr>
          <w:rFonts w:ascii="Times New Roman" w:hAnsi="Times New Roman"/>
          <w:sz w:val="24"/>
          <w:szCs w:val="24"/>
        </w:rPr>
        <w:t xml:space="preserve">, traditional values. (Deol, 2014) These </w:t>
      </w:r>
      <w:r w:rsidRPr="00586FE1">
        <w:rPr>
          <w:rFonts w:ascii="Times New Roman" w:hAnsi="Times New Roman"/>
          <w:i/>
          <w:sz w:val="24"/>
          <w:szCs w:val="24"/>
        </w:rPr>
        <w:t>panchayats</w:t>
      </w:r>
      <w:r w:rsidRPr="00586FE1">
        <w:rPr>
          <w:rFonts w:ascii="Times New Roman" w:hAnsi="Times New Roman"/>
          <w:sz w:val="24"/>
          <w:szCs w:val="24"/>
        </w:rPr>
        <w:t xml:space="preserve">’ motivations are not as gatekeepers of tradition and religion as they claim but as custodians of high caste male privilege, preference, power, and implementers of violent misogyny. Haryana’s women exist in fear of </w:t>
      </w:r>
      <w:r w:rsidRPr="00586FE1">
        <w:rPr>
          <w:rFonts w:ascii="Times New Roman" w:hAnsi="Times New Roman"/>
          <w:i/>
          <w:sz w:val="24"/>
          <w:szCs w:val="24"/>
        </w:rPr>
        <w:t>khap</w:t>
      </w:r>
      <w:r w:rsidRPr="00586FE1">
        <w:rPr>
          <w:rFonts w:ascii="Times New Roman" w:hAnsi="Times New Roman"/>
          <w:sz w:val="24"/>
          <w:szCs w:val="24"/>
        </w:rPr>
        <w:t xml:space="preserve"> </w:t>
      </w:r>
      <w:r w:rsidRPr="00586FE1">
        <w:rPr>
          <w:rFonts w:ascii="Times New Roman" w:hAnsi="Times New Roman"/>
          <w:i/>
          <w:sz w:val="24"/>
          <w:szCs w:val="24"/>
        </w:rPr>
        <w:t>panchayats</w:t>
      </w:r>
      <w:r w:rsidRPr="00586FE1">
        <w:rPr>
          <w:rFonts w:ascii="Times New Roman" w:hAnsi="Times New Roman"/>
          <w:sz w:val="24"/>
          <w:szCs w:val="24"/>
        </w:rPr>
        <w:t xml:space="preserve">. Haryana’s women also transgress with courage the violence of the </w:t>
      </w:r>
      <w:r w:rsidRPr="00586FE1">
        <w:rPr>
          <w:rFonts w:ascii="Times New Roman" w:hAnsi="Times New Roman"/>
          <w:i/>
          <w:sz w:val="24"/>
          <w:szCs w:val="24"/>
        </w:rPr>
        <w:t>khap panchayats</w:t>
      </w:r>
      <w:r w:rsidRPr="00586FE1">
        <w:rPr>
          <w:rFonts w:ascii="Times New Roman" w:hAnsi="Times New Roman"/>
          <w:sz w:val="24"/>
          <w:szCs w:val="24"/>
        </w:rPr>
        <w:t xml:space="preserve">; some step out of the house to work, others marry for love, and still others refuse sex-selection abortions. The price to pay can be death, or to be precise, murder. Within the context of globalized India, modern misogyny meets ‘traditional’ cultural prejudices against women where men imagine/think they could be left behind in the race for acquisition. New-fangled forms of social control have intensified and augmented its methods in the basest way possible: enlarging the arc of sexual violence and control.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In the last quarter century, public performances of sexual violence against girls and women have been both reported more and have mutated to become increasingly aggressive. The National Commission for Women (NCW) has been one of the primary statutory bodies that records complaints. Its publication on categories of violence reads as a register of misery: acid attacks, marital rape, honor crimes, witch hunting, infanticide, abductions, eve-teasing, police brutality and apathy, trafficking, to name only a few.</w:t>
      </w:r>
      <w:r w:rsidRPr="00586FE1">
        <w:rPr>
          <w:rStyle w:val="FootnoteReference"/>
          <w:rFonts w:ascii="Times New Roman" w:hAnsi="Times New Roman"/>
          <w:sz w:val="24"/>
          <w:szCs w:val="24"/>
        </w:rPr>
        <w:footnoteReference w:id="2"/>
      </w:r>
      <w:r w:rsidRPr="00586FE1">
        <w:rPr>
          <w:rFonts w:ascii="Times New Roman" w:hAnsi="Times New Roman"/>
          <w:sz w:val="24"/>
          <w:szCs w:val="24"/>
        </w:rPr>
        <w:t xml:space="preserve"> Public discourse, particularly in all forms of media, is gradually shifting to naming, addressing, and challenging the culturally entrenched perceptions among men that sexual violence is acceptable, even normative. In 2014, traveling in a Uber cab, a financial executive woman was raped; focus quickly shifted to Uber’s corporate competition and its lack</w:t>
      </w:r>
      <w:r w:rsidR="00440E63">
        <w:rPr>
          <w:rFonts w:ascii="Times New Roman" w:hAnsi="Times New Roman"/>
          <w:sz w:val="24"/>
          <w:szCs w:val="24"/>
        </w:rPr>
        <w:t xml:space="preserve"> of policies of vetting drivers</w:t>
      </w:r>
      <w:r w:rsidRPr="00586FE1">
        <w:rPr>
          <w:rFonts w:ascii="Times New Roman" w:hAnsi="Times New Roman"/>
          <w:sz w:val="24"/>
          <w:szCs w:val="24"/>
        </w:rPr>
        <w:t xml:space="preserve"> (HT Correspondent, 2014)</w:t>
      </w:r>
      <w:r w:rsidR="00440E63">
        <w:rPr>
          <w:rFonts w:ascii="Times New Roman" w:hAnsi="Times New Roman"/>
          <w:sz w:val="24"/>
          <w:szCs w:val="24"/>
        </w:rPr>
        <w:t>.</w:t>
      </w:r>
      <w:r w:rsidRPr="00586FE1">
        <w:rPr>
          <w:rFonts w:ascii="Times New Roman" w:hAnsi="Times New Roman"/>
          <w:sz w:val="24"/>
          <w:szCs w:val="24"/>
        </w:rPr>
        <w:t xml:space="preserve"> She was largely forgotten. Professional women who use private taxis are fearful of the drivers; media reports abound of rapes, and sometimes rape and murder, of professional women in metropolitan cities. In early June 2017, a woman with her infant fled from domestic abuse in the middle of the night; the driver of the autorickshaw and his friends along the way, flung the infant to its death and gang-raped her. She wandered around hospitals in the area asking doctors to revive her child; her husband claimed </w:t>
      </w:r>
      <w:r w:rsidRPr="00586FE1">
        <w:rPr>
          <w:rFonts w:ascii="Times New Roman" w:hAnsi="Times New Roman"/>
          <w:i/>
          <w:sz w:val="24"/>
          <w:szCs w:val="24"/>
        </w:rPr>
        <w:t>his</w:t>
      </w:r>
      <w:r w:rsidRPr="00586FE1">
        <w:rPr>
          <w:rFonts w:ascii="Times New Roman" w:hAnsi="Times New Roman"/>
          <w:sz w:val="24"/>
          <w:szCs w:val="24"/>
        </w:rPr>
        <w:t xml:space="preserve"> life was shattered when he learned of his wife’s gang-rape (Madan, 2017)</w:t>
      </w:r>
      <w:r w:rsidR="00440E63">
        <w:rPr>
          <w:rFonts w:ascii="Times New Roman" w:hAnsi="Times New Roman"/>
          <w:sz w:val="24"/>
          <w:szCs w:val="24"/>
        </w:rPr>
        <w:t>.</w:t>
      </w:r>
      <w:r w:rsidRPr="00586FE1">
        <w:rPr>
          <w:rFonts w:ascii="Times New Roman" w:hAnsi="Times New Roman"/>
          <w:sz w:val="24"/>
          <w:szCs w:val="24"/>
        </w:rPr>
        <w:t xml:space="preserve"> In unorganized public construction projects, women laborers are subject to violations that go largely undocumented. Young professionals in tier two towns and metropolitan centers are the focus of acid being thrown on them with the explicit intent of disfiguring them. Migrant sex workers in shantytowns have no access to health or hygiene facilities, or legal recourse when subjected to multiple forms of violence. Girls and women walking to schools and colleges endure uninvited touch to their bodies or verbal harassment that is sexually explicit.  Coarse language between men, unapologetically used in public spaces and widely heard, refers to </w:t>
      </w:r>
      <w:r w:rsidRPr="00586FE1">
        <w:rPr>
          <w:rFonts w:ascii="Times New Roman" w:hAnsi="Times New Roman"/>
          <w:i/>
          <w:sz w:val="24"/>
          <w:szCs w:val="24"/>
        </w:rPr>
        <w:t>maachod-bahenchod</w:t>
      </w:r>
      <w:r w:rsidRPr="00586FE1">
        <w:rPr>
          <w:rFonts w:ascii="Times New Roman" w:hAnsi="Times New Roman"/>
          <w:sz w:val="24"/>
          <w:szCs w:val="24"/>
        </w:rPr>
        <w:t xml:space="preserve"> (motherfucker-sisterfucker).  It creates an inner logic whereby the speakers/audience of men are desensitized to the act of sexual violence against his closest female relatives; and for those women hearing it, it re-enforces their rape-ability. The tragic litany of this shameful violence is endless. It is notable that the increased aggression has “the effect of circumscribing women’s movements through intimidation and fea</w:t>
      </w:r>
      <w:r w:rsidR="00440E63">
        <w:rPr>
          <w:rFonts w:ascii="Times New Roman" w:hAnsi="Times New Roman"/>
          <w:sz w:val="24"/>
          <w:szCs w:val="24"/>
        </w:rPr>
        <w:t>r for their safety and security</w:t>
      </w:r>
      <w:r w:rsidRPr="00586FE1">
        <w:rPr>
          <w:rFonts w:ascii="Times New Roman" w:hAnsi="Times New Roman"/>
          <w:sz w:val="24"/>
          <w:szCs w:val="24"/>
        </w:rPr>
        <w:t>” (Bhattacharyya, 2015)</w:t>
      </w:r>
      <w:r w:rsidR="00440E63">
        <w:rPr>
          <w:rFonts w:ascii="Times New Roman" w:hAnsi="Times New Roman"/>
          <w:sz w:val="24"/>
          <w:szCs w:val="24"/>
        </w:rPr>
        <w:t>.</w:t>
      </w:r>
      <w:r w:rsidRPr="00586FE1">
        <w:rPr>
          <w:rFonts w:ascii="Times New Roman" w:hAnsi="Times New Roman"/>
          <w:sz w:val="24"/>
          <w:szCs w:val="24"/>
        </w:rPr>
        <w:t xml:space="preserve"> In a remarkable show of male privilege and gender insensitivity, political, religious, and sometimes intellectual leaders of the country have made observations about women wearing jeans, wearing make-up, not pleading for mercy to their assaulters, or being foolish enough to leave the </w:t>
      </w:r>
      <w:r w:rsidRPr="00586FE1">
        <w:rPr>
          <w:rFonts w:ascii="Times New Roman" w:hAnsi="Times New Roman"/>
          <w:i/>
          <w:sz w:val="24"/>
          <w:szCs w:val="24"/>
        </w:rPr>
        <w:t>chardivari</w:t>
      </w:r>
      <w:r w:rsidRPr="00586FE1">
        <w:rPr>
          <w:rStyle w:val="FootnoteReference"/>
          <w:rFonts w:ascii="Times New Roman" w:hAnsi="Times New Roman"/>
          <w:i/>
          <w:sz w:val="24"/>
          <w:szCs w:val="24"/>
        </w:rPr>
        <w:footnoteReference w:id="3"/>
      </w:r>
      <w:r w:rsidRPr="00586FE1">
        <w:rPr>
          <w:rFonts w:ascii="Times New Roman" w:hAnsi="Times New Roman"/>
          <w:i/>
          <w:sz w:val="24"/>
          <w:szCs w:val="24"/>
        </w:rPr>
        <w:t xml:space="preserve"> </w:t>
      </w:r>
      <w:r w:rsidRPr="00586FE1">
        <w:rPr>
          <w:rFonts w:ascii="Times New Roman" w:hAnsi="Times New Roman"/>
          <w:sz w:val="24"/>
          <w:szCs w:val="24"/>
        </w:rPr>
        <w:t xml:space="preserve">of their homes. In their narrative, it is these transgressions that invite violence. Many women seek that security then; withdrawing from a public sphere to remain safe, they make a rational choice not a free one, to embrace the </w:t>
      </w:r>
      <w:r w:rsidRPr="00586FE1">
        <w:rPr>
          <w:rFonts w:ascii="Times New Roman" w:hAnsi="Times New Roman"/>
          <w:i/>
          <w:sz w:val="24"/>
          <w:szCs w:val="24"/>
        </w:rPr>
        <w:t>chardivari</w:t>
      </w:r>
      <w:r w:rsidRPr="00586FE1">
        <w:rPr>
          <w:rFonts w:ascii="Times New Roman" w:hAnsi="Times New Roman"/>
          <w:sz w:val="24"/>
          <w:szCs w:val="24"/>
        </w:rPr>
        <w:t>. Many women also are transgressing the tyrannical boundaries of gendered norms and spaces, in public and private lives. Petra Doan speaks of trans-gender groups exercising their agency in</w:t>
      </w:r>
      <w:r w:rsidR="00D92737">
        <w:rPr>
          <w:rFonts w:ascii="Times New Roman" w:hAnsi="Times New Roman"/>
          <w:sz w:val="24"/>
          <w:szCs w:val="24"/>
        </w:rPr>
        <w:t xml:space="preserve"> the acts of such transgression</w:t>
      </w:r>
      <w:r w:rsidRPr="00586FE1">
        <w:rPr>
          <w:rFonts w:ascii="Times New Roman" w:hAnsi="Times New Roman"/>
          <w:sz w:val="24"/>
          <w:szCs w:val="24"/>
        </w:rPr>
        <w:t xml:space="preserve"> (Doan, 2010)</w:t>
      </w:r>
      <w:r w:rsidR="00D92737">
        <w:rPr>
          <w:rFonts w:ascii="Times New Roman" w:hAnsi="Times New Roman"/>
          <w:sz w:val="24"/>
          <w:szCs w:val="24"/>
        </w:rPr>
        <w:t>.</w:t>
      </w:r>
      <w:r w:rsidRPr="00586FE1">
        <w:rPr>
          <w:rFonts w:ascii="Times New Roman" w:hAnsi="Times New Roman"/>
          <w:sz w:val="24"/>
          <w:szCs w:val="24"/>
        </w:rPr>
        <w:t xml:space="preserve"> In an extension of the argument, a culturally specific transgression is crashing the figurative </w:t>
      </w:r>
      <w:r w:rsidRPr="00586FE1">
        <w:rPr>
          <w:rFonts w:ascii="Times New Roman" w:hAnsi="Times New Roman"/>
          <w:i/>
          <w:sz w:val="24"/>
          <w:szCs w:val="24"/>
        </w:rPr>
        <w:t>chardivari</w:t>
      </w:r>
      <w:r w:rsidRPr="00586FE1">
        <w:rPr>
          <w:rFonts w:ascii="Times New Roman" w:hAnsi="Times New Roman"/>
          <w:sz w:val="24"/>
          <w:szCs w:val="24"/>
        </w:rPr>
        <w:t xml:space="preserve">, when being cis-gendered, women live and perform their public and private lives beyond those normative roles and spaces. They experience the backlash on their beings as inequities, mansplaining, discrimination, and in extreme cases physical and sexual assault, practices which continue to push them back behind those </w:t>
      </w:r>
      <w:r w:rsidRPr="00586FE1">
        <w:rPr>
          <w:rFonts w:ascii="Times New Roman" w:hAnsi="Times New Roman"/>
          <w:i/>
          <w:sz w:val="24"/>
          <w:szCs w:val="24"/>
        </w:rPr>
        <w:t>chardivaris</w:t>
      </w:r>
      <w:r w:rsidRPr="00586FE1">
        <w:rPr>
          <w:rFonts w:ascii="Times New Roman" w:hAnsi="Times New Roman"/>
          <w:sz w:val="24"/>
          <w:szCs w:val="24"/>
        </w:rPr>
        <w:t xml:space="preserve">; their continued staying power chips away at the edifice of modern misogyny and begins to claim public spaces as their own, with certainty.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Extending John Allen’s argument on spatiality of power, social construction of space is based on d</w:t>
      </w:r>
      <w:r w:rsidR="00D92737">
        <w:rPr>
          <w:rFonts w:ascii="Times New Roman" w:hAnsi="Times New Roman"/>
          <w:sz w:val="24"/>
          <w:szCs w:val="24"/>
        </w:rPr>
        <w:t>ifferentiating power inequities</w:t>
      </w:r>
      <w:r w:rsidRPr="00586FE1">
        <w:rPr>
          <w:rFonts w:ascii="Times New Roman" w:hAnsi="Times New Roman"/>
          <w:sz w:val="24"/>
          <w:szCs w:val="24"/>
        </w:rPr>
        <w:t xml:space="preserve"> (Allen, 2003)</w:t>
      </w:r>
      <w:r w:rsidR="00D92737">
        <w:rPr>
          <w:rFonts w:ascii="Times New Roman" w:hAnsi="Times New Roman"/>
          <w:sz w:val="24"/>
          <w:szCs w:val="24"/>
        </w:rPr>
        <w:t>.</w:t>
      </w:r>
      <w:r w:rsidRPr="00586FE1">
        <w:rPr>
          <w:rFonts w:ascii="Times New Roman" w:hAnsi="Times New Roman"/>
          <w:sz w:val="24"/>
          <w:szCs w:val="24"/>
        </w:rPr>
        <w:t xml:space="preserve"> Private and public spaces for women have come to be constructed as spaces of fear buttressed by misogyny, of inequities born of human, intellectual, cultural and social capital that is dominated by men, and of active exploitation of women sustained by being relegated to an underclass, even an under-caste. A culturally normalized patriarchy defines the parameters of women’s activities, denying her agency for self-actualization. Sexual violence becomes the accepted and acceptable tool for containing her, constraining her, and circumscribing for her the boundaries of space. In both, private and public spaces, women recognize the potential of sexual violence. The overt and explicit forms are easily identifiable; it is the “contemporary prejudice and discrimination (that) is subtle, covert, implicit, and often nonconscious” (Anderson, 2015) which is silently and actively feeding a misogynistic patriarchy.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 xml:space="preserve">Ironically, a space where contemporary violent misogyny endorses and extends the logic of its existence is the Internet; it is covert and yet public. The Internet offers an analytical conundrum as it is at once private and public. It has amplified the (virtual) voices and the (actual) reach of like-minded misogynists. Online misogyny also has its own logic; it has a far reach in the public spheres and yet can keep the perpetrators entirely private. Gendered sexual(ized) violence has made the internet its attendant. Easy and cheap availability of smart phones, rapid turnover of models making them entirely accessible even in the rural areas, and widespread telecommunication networks at less cost than food are globalized India’s reality. In 2015, onlookers in the viewing gallery of the House filmed two Karnataka Legislators watching pornography on their smart phones; this, while the House was in session. Via the virtual reality there is easy access to pornography; earlier, it took some effort and clandestine meetings to meet in private. Now there is a wide variety of pornography available for one’s private viewing in all sorts of public spaces. Who watches it and how it is watched have both altered, affecting the various ways in which girls (children in general) and women are commodified, sexualized, and violated. There is much opportunity for further research on the intersections between increased violence and Internet pornography. Another public/private/anonymous space is the comments section in online postings; it is replete with references to sexual(ized) violence, often about the rape-ability (or not) of other commentators or authors/bloggers.  Most of the comments are sexually explicit and almost all related to some form of violence. This private/public linguistic performance of (misogynistic) violence slowly but surely erodes sensitivity and numbs sensibilities; and as groups form and feed each other, this de-sensitizing takes on an immoral imperative that eventually performs itself on the bodies of girls and women. </w:t>
      </w:r>
    </w:p>
    <w:p w:rsidR="00586FE1" w:rsidRPr="00586FE1" w:rsidRDefault="00586FE1"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While it is a depressingly morbid tale of reality for globalized India’s 500 million plus women, the resistance to public gendered violence has also been public. Electronic and print media are the obvious resistance-scapes to the genderscapes of misogyny. What is even more remarkable are the inventive ways in which women have performed their resistance by inverting the script. Sampat Devi Pal founded an all-women vigilante group in Bundelkhand, Uttar Pradesh (a state where there are plentiful reports of girls and women raped and then publicly humiliated either by being paraded naked in the streets or, in a macabre claim to inerasable power of masculinity, are hanged off of trees). Gulabi (Pink) Gang’s moniker, comes from the pink saris that they wear; it’s not an actual gang but an identifiable group of women, interconnected because of their belief in their cause of challenging the violent hegemonies of patriarchy. Their weapons are a sense of Self and a bamboo stick. Gulabi Gang has captured the imagination of many across the northern states of India and beyond.</w:t>
      </w:r>
      <w:r w:rsidRPr="00586FE1">
        <w:rPr>
          <w:rStyle w:val="FootnoteReference"/>
          <w:rFonts w:ascii="Times New Roman" w:hAnsi="Times New Roman"/>
          <w:sz w:val="24"/>
          <w:szCs w:val="24"/>
        </w:rPr>
        <w:footnoteReference w:id="4"/>
      </w:r>
      <w:r w:rsidRPr="00586FE1">
        <w:rPr>
          <w:rFonts w:ascii="Times New Roman" w:hAnsi="Times New Roman"/>
          <w:sz w:val="24"/>
          <w:szCs w:val="24"/>
        </w:rPr>
        <w:t xml:space="preserve"> Notable is that its membership is from Dalit and tribal women.</w:t>
      </w:r>
      <w:r w:rsidRPr="00586FE1">
        <w:rPr>
          <w:rStyle w:val="FootnoteReference"/>
          <w:rFonts w:ascii="Times New Roman" w:hAnsi="Times New Roman"/>
          <w:sz w:val="24"/>
          <w:szCs w:val="24"/>
        </w:rPr>
        <w:footnoteReference w:id="5"/>
      </w:r>
      <w:r w:rsidRPr="00586FE1">
        <w:rPr>
          <w:rFonts w:ascii="Times New Roman" w:hAnsi="Times New Roman"/>
          <w:sz w:val="24"/>
          <w:szCs w:val="24"/>
        </w:rPr>
        <w:t xml:space="preserve"> Sampat Pal believed in delivering alternative forms of justice whenever any form of injustice emerges. (Desai, 2014)  Gulabi Gang members begin with dialog and hunger strikes, but when those fail, they do not mind using their sticks; the movement now has a network of over 400,000 women. (Desai, 2014) Faith in the legal and law enforcement system has evaporated. Government-sponsored crisis response centers and awareness programs exist but appear to be apathetic or ineffectual, or so is the perception of many activists. In November 2016, Breakthrough India, an NGO, organized an all-women motorbike ride through the streets of the nation’s capital, New Delhi, to reclaim the streets. (Bardi, 2017) In a show of defiance, women bikers rode through the streets, making a point in a loud public way of owning these public spaces. They define themselves as “rebels with a cause.” (Bardi, 2017) It was a calculated public display of rebellion: reclaiming streets where women face verbal and physical harassment; riding motorcycles so that they are not enclosed in a space of an automobile; dressed in gear that defies the ‘proper’ way an Indian woman is to dress; hyper-visibility that contravenes claims to public spaces as a male space. SlutWalk India (Besharmi Morcha) in metropolitan cities and the more conservative tier-two towns, declaims “because we’ve had enough</w:t>
      </w:r>
      <w:r w:rsidR="000D7034">
        <w:rPr>
          <w:rFonts w:ascii="Times New Roman" w:hAnsi="Times New Roman"/>
          <w:sz w:val="24"/>
          <w:szCs w:val="24"/>
        </w:rPr>
        <w:t>.</w:t>
      </w:r>
      <w:r w:rsidRPr="00586FE1">
        <w:rPr>
          <w:rFonts w:ascii="Times New Roman" w:hAnsi="Times New Roman"/>
          <w:sz w:val="24"/>
          <w:szCs w:val="24"/>
        </w:rPr>
        <w:t xml:space="preserve">”  ‘Enough’ had happened centuries ago. However, the culture of hegemonic violent misogyny has roots and purchase for which there are more defenders than rebels. </w:t>
      </w:r>
    </w:p>
    <w:p w:rsidR="00ED6D6B" w:rsidRPr="00586FE1" w:rsidRDefault="00ED6D6B" w:rsidP="00D07A5B">
      <w:pPr>
        <w:jc w:val="both"/>
        <w:rPr>
          <w:rFonts w:ascii="Times New Roman" w:hAnsi="Times New Roman"/>
          <w:sz w:val="24"/>
          <w:szCs w:val="24"/>
        </w:rPr>
      </w:pPr>
    </w:p>
    <w:p w:rsidR="00586FE1" w:rsidRDefault="00586FE1" w:rsidP="00D07A5B">
      <w:pPr>
        <w:jc w:val="both"/>
        <w:rPr>
          <w:rFonts w:ascii="Times New Roman" w:hAnsi="Times New Roman"/>
          <w:sz w:val="24"/>
          <w:szCs w:val="24"/>
        </w:rPr>
      </w:pPr>
      <w:r w:rsidRPr="00586FE1">
        <w:rPr>
          <w:rFonts w:ascii="Times New Roman" w:hAnsi="Times New Roman"/>
          <w:sz w:val="24"/>
          <w:szCs w:val="24"/>
        </w:rPr>
        <w:t>A systemic, historically legitimized, culturally endorsed and socially upheld set of gendered inequities need an armageddon to uproot them. Law, legislations, law enforcement are only a portion of the solution; any of those have dynamic and slow effects, if any, on the Indian culture/s of misogyny. There are statute books filled with laws enacted in the recent decades; law enforcement is largely apathetic. Vast amounts of government money have been expended in organizing training and awareness centers; their effects are miniscule. The double standard of sexual morality continuously strengthened by a strong belief in male-preference and privilege, and propped by socio-religious inequitable gender power relationships, has led to a globalized India that is at war within where girls and women are the trope for ownership of India. The fruits of the 21</w:t>
      </w:r>
      <w:r w:rsidRPr="00586FE1">
        <w:rPr>
          <w:rFonts w:ascii="Times New Roman" w:hAnsi="Times New Roman"/>
          <w:sz w:val="24"/>
          <w:szCs w:val="24"/>
          <w:vertAlign w:val="superscript"/>
        </w:rPr>
        <w:t>st</w:t>
      </w:r>
      <w:r w:rsidRPr="00586FE1">
        <w:rPr>
          <w:rFonts w:ascii="Times New Roman" w:hAnsi="Times New Roman"/>
          <w:sz w:val="24"/>
          <w:szCs w:val="24"/>
        </w:rPr>
        <w:t xml:space="preserve"> century are in historically male spaces; women are the intruders, the trespassers, even the competitors, as they upset the established norms and positionality. One powerful way to push back these trespassers is to reduce them to their sex. Post-colonial emasculated men perform their masculinity in public and private using sexual power as an expression of patriarchal violence and the only way to establish and maintain domination in an inequitable sexist hierarchy. Misogyny manifests in violent humiliation that is intentionally public; it has extreme leverage in a shame culture. The endemic nature of a culture that accepts sexual violence as normative is still alive, but the bastion of patriarchy is already feeling the collective strength of the push against it. </w:t>
      </w:r>
    </w:p>
    <w:p w:rsidR="00ED6D6B" w:rsidRPr="00586FE1" w:rsidRDefault="00ED6D6B" w:rsidP="00D07A5B">
      <w:pPr>
        <w:jc w:val="both"/>
        <w:rPr>
          <w:rFonts w:ascii="Times New Roman" w:hAnsi="Times New Roman"/>
          <w:sz w:val="24"/>
          <w:szCs w:val="24"/>
        </w:rPr>
      </w:pPr>
    </w:p>
    <w:p w:rsidR="00440A90" w:rsidRPr="00ED6D6B" w:rsidRDefault="00586FE1" w:rsidP="00D07A5B">
      <w:pPr>
        <w:jc w:val="both"/>
        <w:rPr>
          <w:rFonts w:ascii="Times New Roman" w:hAnsi="Times New Roman"/>
        </w:rPr>
      </w:pPr>
      <w:r w:rsidRPr="00586FE1">
        <w:rPr>
          <w:rFonts w:ascii="Times New Roman" w:hAnsi="Times New Roman"/>
          <w:sz w:val="24"/>
          <w:szCs w:val="24"/>
        </w:rPr>
        <w:t xml:space="preserve">A powerful salvo pierced the shame of silences, publicly and with rage. When news of Jyoti Singh’s death was announced, innumerable Indian households watched how this salvo was launched on their television sets in December 2012. Tens of thousands of young adults, college/university students and their professors, middle-aged women and men, mothers and fathers with their children, cascaded down Rajpath towards the seat of Government of India, demanding an end to the culture of sexual violence, and seeking justice. Each of them was Jyoti Singh. To control the crowds, police were called out and on a very cold winter’s day they used fire-hoses to push back the crowds, drenching them in freezing water and then arresting them. How symbolic that the establishment should attempt to uphold the order of tradition when its youth and their allies were raging on its doorstep, seeking to break through (and down) the systemic cultural practices. From all metropolitan cities and tier-two towns, reports poured in of similar marches, filled with rage and sadness. There was no mistaking that the discourse of resistance against sexual violence had been made irrevocably public. It was a day, then two weeks, of grief, misery, sorrow for all those who had been victimized by India’s heteronormativity and its attendant sexual violence. These demonstrations and marches eventually symbolized hope. It is hope based on the theoretical axiom that gender and power are not fixed in time and place. The hope remains that our youth can be socialized to be gender sensitive and seek equitable gender relations, that activism can work across generations/classes/castes/regions to raise awareness, that law and its enforcement will be just and active, that a culture that trivializes, normalizes, or silences the women and men who have faced sexual violence is undergoing change, imperceptible as it might be. Neither Bharat (India) nor its </w:t>
      </w:r>
      <w:r w:rsidRPr="00586FE1">
        <w:rPr>
          <w:rFonts w:ascii="Times New Roman" w:hAnsi="Times New Roman"/>
          <w:i/>
          <w:sz w:val="24"/>
          <w:szCs w:val="24"/>
        </w:rPr>
        <w:t>sanskar</w:t>
      </w:r>
      <w:r w:rsidRPr="00586FE1">
        <w:rPr>
          <w:rFonts w:ascii="Times New Roman" w:hAnsi="Times New Roman"/>
          <w:sz w:val="24"/>
          <w:szCs w:val="24"/>
        </w:rPr>
        <w:t xml:space="preserve"> have remained fixed in time or place. To honor Jyoti Singh is to believe that violent misogyny and its protector patriarchy will be demobilized, slowly but certainly, by a generation that seeks to re-invent itself for the twenty-first century where discourses of ‘tradition’ are disrupted and boundaries transgressed with interventions of a scale that make gender-based violence a rarity, rather than the normal. The odds may be stacked against radical change in re-authoring genderscapes because of the social meaning that history, institutions, and socio-economic structures render to patriarchal power. However, the alternative of a sustained violently misogynistic rape culture that is weighing down the potential of India’s future is not acceptable either.</w:t>
      </w:r>
      <w:r>
        <w:rPr>
          <w:rFonts w:ascii="Times New Roman" w:hAnsi="Times New Roman"/>
        </w:rPr>
        <w:t xml:space="preserve"> </w:t>
      </w:r>
    </w:p>
    <w:p w:rsidR="00EF414F" w:rsidRPr="00EE5F5A" w:rsidRDefault="00EF414F" w:rsidP="00EE5F5A">
      <w:pPr>
        <w:spacing w:line="240" w:lineRule="auto"/>
        <w:rPr>
          <w:rFonts w:ascii="Times New Roman" w:hAnsi="Times New Roman" w:cs="Times New Roman"/>
          <w:b/>
          <w:sz w:val="24"/>
          <w:szCs w:val="24"/>
        </w:rPr>
      </w:pPr>
    </w:p>
    <w:p w:rsidR="00B10DCC" w:rsidRDefault="00B10DCC" w:rsidP="00ED6D6B">
      <w:pPr>
        <w:rPr>
          <w:rFonts w:ascii="Times New Roman" w:hAnsi="Times New Roman"/>
          <w:b/>
          <w:sz w:val="24"/>
          <w:szCs w:val="24"/>
        </w:rPr>
      </w:pPr>
    </w:p>
    <w:p w:rsidR="00B10DCC" w:rsidRDefault="00B10DCC" w:rsidP="00ED6D6B">
      <w:pPr>
        <w:rPr>
          <w:rFonts w:ascii="Times New Roman" w:hAnsi="Times New Roman"/>
          <w:b/>
          <w:sz w:val="24"/>
          <w:szCs w:val="24"/>
        </w:rPr>
      </w:pPr>
    </w:p>
    <w:p w:rsidR="00ED6D6B" w:rsidRPr="00ED6D6B" w:rsidRDefault="00D07A5B" w:rsidP="00ED6D6B">
      <w:pPr>
        <w:rPr>
          <w:rFonts w:ascii="Times New Roman" w:hAnsi="Times New Roman"/>
          <w:b/>
          <w:sz w:val="24"/>
          <w:szCs w:val="24"/>
        </w:rPr>
      </w:pPr>
      <w:r>
        <w:rPr>
          <w:rFonts w:ascii="Times New Roman" w:hAnsi="Times New Roman"/>
          <w:b/>
          <w:sz w:val="24"/>
          <w:szCs w:val="24"/>
        </w:rPr>
        <w:t>References</w:t>
      </w:r>
    </w:p>
    <w:p w:rsidR="00ED6D6B" w:rsidRPr="00ED6D6B" w:rsidRDefault="00ED6D6B" w:rsidP="00ED6D6B">
      <w:pPr>
        <w:rPr>
          <w:rFonts w:ascii="Times New Roman" w:hAnsi="Times New Roman"/>
          <w:sz w:val="24"/>
          <w:szCs w:val="24"/>
        </w:rPr>
      </w:pPr>
    </w:p>
    <w:p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Allen, J. (2003). </w:t>
      </w:r>
      <w:r w:rsidR="00D07A5B">
        <w:rPr>
          <w:rFonts w:ascii="Times New Roman" w:hAnsi="Times New Roman"/>
          <w:i/>
          <w:sz w:val="24"/>
          <w:szCs w:val="24"/>
        </w:rPr>
        <w:t>Lost geographies of p</w:t>
      </w:r>
      <w:r w:rsidRPr="00ED6D6B">
        <w:rPr>
          <w:rFonts w:ascii="Times New Roman" w:hAnsi="Times New Roman"/>
          <w:i/>
          <w:sz w:val="24"/>
          <w:szCs w:val="24"/>
        </w:rPr>
        <w:t>ower</w:t>
      </w:r>
      <w:r w:rsidRPr="00ED6D6B">
        <w:rPr>
          <w:rFonts w:ascii="Times New Roman" w:hAnsi="Times New Roman"/>
          <w:sz w:val="24"/>
          <w:szCs w:val="24"/>
        </w:rPr>
        <w:t>. Oxford, UK: Blackwell.</w:t>
      </w:r>
    </w:p>
    <w:p w:rsidR="00ED6D6B" w:rsidRDefault="00ED6D6B" w:rsidP="00ED6D6B">
      <w:pPr>
        <w:rPr>
          <w:rFonts w:ascii="Times New Roman" w:hAnsi="Times New Roman"/>
          <w:sz w:val="24"/>
          <w:szCs w:val="24"/>
        </w:rPr>
      </w:pPr>
      <w:r w:rsidRPr="00ED6D6B">
        <w:rPr>
          <w:rFonts w:ascii="Times New Roman" w:hAnsi="Times New Roman"/>
          <w:sz w:val="24"/>
          <w:szCs w:val="24"/>
        </w:rPr>
        <w:t xml:space="preserve">Anderson, K. (2015). </w:t>
      </w:r>
      <w:r w:rsidRPr="00ED6D6B">
        <w:rPr>
          <w:rFonts w:ascii="Times New Roman" w:hAnsi="Times New Roman"/>
          <w:i/>
          <w:sz w:val="24"/>
          <w:szCs w:val="24"/>
        </w:rPr>
        <w:t>Modern Misogyny: Anti-Feminism in a Post-Feminist Era</w:t>
      </w:r>
      <w:r w:rsidRPr="00ED6D6B">
        <w:rPr>
          <w:rFonts w:ascii="Times New Roman" w:hAnsi="Times New Roman"/>
          <w:sz w:val="24"/>
          <w:szCs w:val="24"/>
        </w:rPr>
        <w:t>. New York, NY:</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Oxford. </w:t>
      </w:r>
    </w:p>
    <w:p w:rsidR="00ED6D6B" w:rsidRDefault="00ED6D6B" w:rsidP="00ED6D6B">
      <w:pPr>
        <w:rPr>
          <w:rFonts w:ascii="Times New Roman" w:hAnsi="Times New Roman"/>
          <w:sz w:val="24"/>
          <w:szCs w:val="24"/>
        </w:rPr>
      </w:pPr>
      <w:r w:rsidRPr="00ED6D6B">
        <w:rPr>
          <w:rFonts w:ascii="Times New Roman" w:hAnsi="Times New Roman"/>
          <w:sz w:val="24"/>
          <w:szCs w:val="24"/>
        </w:rPr>
        <w:t>Bardi, A. S. (2017, March 8). Rebels with a cause: the female biker clubs reclaiming Delhi’s</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public space. </w:t>
      </w:r>
      <w:r w:rsidRPr="00ED6D6B">
        <w:rPr>
          <w:rFonts w:ascii="Times New Roman" w:hAnsi="Times New Roman"/>
          <w:i/>
          <w:sz w:val="24"/>
          <w:szCs w:val="24"/>
        </w:rPr>
        <w:t>Guardian</w:t>
      </w:r>
      <w:r w:rsidRPr="00ED6D6B">
        <w:rPr>
          <w:rFonts w:ascii="Times New Roman" w:hAnsi="Times New Roman"/>
          <w:sz w:val="24"/>
          <w:szCs w:val="24"/>
        </w:rPr>
        <w:t>, Retrieved from https://www.theguardian.com.</w:t>
      </w:r>
    </w:p>
    <w:p w:rsidR="00ED6D6B" w:rsidRDefault="00ED6D6B" w:rsidP="00ED6D6B">
      <w:pPr>
        <w:rPr>
          <w:rFonts w:ascii="Times New Roman" w:hAnsi="Times New Roman"/>
          <w:sz w:val="24"/>
          <w:szCs w:val="24"/>
        </w:rPr>
      </w:pPr>
      <w:r w:rsidRPr="00ED6D6B">
        <w:rPr>
          <w:rFonts w:ascii="Times New Roman" w:hAnsi="Times New Roman"/>
          <w:sz w:val="24"/>
          <w:szCs w:val="24"/>
        </w:rPr>
        <w:t xml:space="preserve">Bhattacharyya, R. (2015). Understanding the spatialities of sexual assault against women in </w:t>
      </w:r>
    </w:p>
    <w:p w:rsidR="00ED6D6B" w:rsidRPr="00ED6D6B" w:rsidRDefault="00ED6D6B" w:rsidP="00ED6D6B">
      <w:pPr>
        <w:rPr>
          <w:rFonts w:ascii="Times New Roman" w:hAnsi="Times New Roman"/>
          <w:sz w:val="24"/>
          <w:szCs w:val="24"/>
        </w:rPr>
      </w:pPr>
      <w:r>
        <w:rPr>
          <w:rFonts w:ascii="Times New Roman" w:hAnsi="Times New Roman"/>
          <w:sz w:val="24"/>
          <w:szCs w:val="24"/>
        </w:rPr>
        <w:tab/>
      </w:r>
      <w:r w:rsidRPr="00ED6D6B">
        <w:rPr>
          <w:rFonts w:ascii="Times New Roman" w:hAnsi="Times New Roman"/>
          <w:sz w:val="24"/>
          <w:szCs w:val="24"/>
        </w:rPr>
        <w:t xml:space="preserve">India. </w:t>
      </w:r>
      <w:r w:rsidRPr="00ED6D6B">
        <w:rPr>
          <w:rFonts w:ascii="Times New Roman" w:hAnsi="Times New Roman"/>
          <w:i/>
          <w:sz w:val="24"/>
          <w:szCs w:val="24"/>
        </w:rPr>
        <w:t>Gender, Place, and Culture</w:t>
      </w:r>
      <w:r w:rsidRPr="00ED6D6B">
        <w:rPr>
          <w:rFonts w:ascii="Times New Roman" w:hAnsi="Times New Roman"/>
          <w:sz w:val="24"/>
          <w:szCs w:val="24"/>
        </w:rPr>
        <w:t xml:space="preserve">, </w:t>
      </w:r>
      <w:r w:rsidRPr="00ED6D6B">
        <w:rPr>
          <w:rFonts w:ascii="Times New Roman" w:hAnsi="Times New Roman"/>
          <w:i/>
          <w:sz w:val="24"/>
          <w:szCs w:val="24"/>
        </w:rPr>
        <w:t>22 (9)</w:t>
      </w:r>
      <w:r w:rsidRPr="00ED6D6B">
        <w:rPr>
          <w:rFonts w:ascii="Times New Roman" w:hAnsi="Times New Roman"/>
          <w:sz w:val="24"/>
          <w:szCs w:val="24"/>
        </w:rPr>
        <w:t>, 1340-1356.</w:t>
      </w:r>
    </w:p>
    <w:p w:rsidR="00ED6D6B" w:rsidRDefault="00ED6D6B" w:rsidP="00ED6D6B">
      <w:pPr>
        <w:rPr>
          <w:rFonts w:ascii="Times New Roman" w:hAnsi="Times New Roman"/>
          <w:sz w:val="24"/>
          <w:szCs w:val="24"/>
        </w:rPr>
      </w:pPr>
      <w:r w:rsidRPr="00ED6D6B">
        <w:rPr>
          <w:rFonts w:ascii="Times New Roman" w:hAnsi="Times New Roman"/>
          <w:sz w:val="24"/>
          <w:szCs w:val="24"/>
        </w:rPr>
        <w:t xml:space="preserve">Butler, J. (1990). </w:t>
      </w:r>
      <w:r w:rsidRPr="00ED6D6B">
        <w:rPr>
          <w:rFonts w:ascii="Times New Roman" w:hAnsi="Times New Roman"/>
          <w:i/>
          <w:sz w:val="24"/>
          <w:szCs w:val="24"/>
        </w:rPr>
        <w:t xml:space="preserve">Gender </w:t>
      </w:r>
      <w:r w:rsidR="00A27C46">
        <w:rPr>
          <w:rFonts w:ascii="Times New Roman" w:hAnsi="Times New Roman"/>
          <w:i/>
          <w:sz w:val="24"/>
          <w:szCs w:val="24"/>
        </w:rPr>
        <w:t>trouble: Feminism and the subversion of i</w:t>
      </w:r>
      <w:r w:rsidRPr="00ED6D6B">
        <w:rPr>
          <w:rFonts w:ascii="Times New Roman" w:hAnsi="Times New Roman"/>
          <w:i/>
          <w:sz w:val="24"/>
          <w:szCs w:val="24"/>
        </w:rPr>
        <w:t>dentity</w:t>
      </w:r>
      <w:r w:rsidRPr="00ED6D6B">
        <w:rPr>
          <w:rFonts w:ascii="Times New Roman" w:hAnsi="Times New Roman"/>
          <w:sz w:val="24"/>
          <w:szCs w:val="24"/>
        </w:rPr>
        <w:t>. New York, NY:</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Routledge. </w:t>
      </w:r>
    </w:p>
    <w:p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Connell, R.W. (1995 &amp; 2005). </w:t>
      </w:r>
      <w:r w:rsidRPr="00ED6D6B">
        <w:rPr>
          <w:rFonts w:ascii="Times New Roman" w:hAnsi="Times New Roman"/>
          <w:i/>
          <w:sz w:val="24"/>
          <w:szCs w:val="24"/>
        </w:rPr>
        <w:t>Masculinities</w:t>
      </w:r>
      <w:r w:rsidRPr="00ED6D6B">
        <w:rPr>
          <w:rFonts w:ascii="Times New Roman" w:hAnsi="Times New Roman"/>
          <w:sz w:val="24"/>
          <w:szCs w:val="24"/>
        </w:rPr>
        <w:t>. Oakland, CA: University of California Press.</w:t>
      </w:r>
    </w:p>
    <w:p w:rsidR="00ED6D6B" w:rsidRDefault="00ED6D6B" w:rsidP="00ED6D6B">
      <w:pPr>
        <w:rPr>
          <w:rFonts w:ascii="Times New Roman" w:hAnsi="Times New Roman"/>
          <w:i/>
          <w:sz w:val="24"/>
          <w:szCs w:val="24"/>
        </w:rPr>
      </w:pPr>
      <w:r w:rsidRPr="00ED6D6B">
        <w:rPr>
          <w:rFonts w:ascii="Times New Roman" w:hAnsi="Times New Roman"/>
          <w:sz w:val="24"/>
          <w:szCs w:val="24"/>
        </w:rPr>
        <w:t xml:space="preserve">Datta, A. (2016). The genderscapes of hate: on violence against women in India. </w:t>
      </w:r>
      <w:r w:rsidRPr="00ED6D6B">
        <w:rPr>
          <w:rFonts w:ascii="Times New Roman" w:hAnsi="Times New Roman"/>
          <w:i/>
          <w:sz w:val="24"/>
          <w:szCs w:val="24"/>
        </w:rPr>
        <w:t>Dialogues in</w:t>
      </w:r>
    </w:p>
    <w:p w:rsidR="00ED6D6B" w:rsidRPr="00ED6D6B" w:rsidRDefault="00ED6D6B" w:rsidP="00ED6D6B">
      <w:pPr>
        <w:ind w:firstLine="720"/>
        <w:rPr>
          <w:rFonts w:ascii="Times New Roman" w:hAnsi="Times New Roman"/>
          <w:sz w:val="24"/>
          <w:szCs w:val="24"/>
        </w:rPr>
      </w:pPr>
      <w:r w:rsidRPr="00ED6D6B">
        <w:rPr>
          <w:rFonts w:ascii="Times New Roman" w:hAnsi="Times New Roman"/>
          <w:i/>
          <w:sz w:val="24"/>
          <w:szCs w:val="24"/>
        </w:rPr>
        <w:t xml:space="preserve"> Human Geography, 6 (2)</w:t>
      </w:r>
      <w:r w:rsidRPr="00ED6D6B">
        <w:rPr>
          <w:rFonts w:ascii="Times New Roman" w:hAnsi="Times New Roman"/>
          <w:sz w:val="24"/>
          <w:szCs w:val="24"/>
        </w:rPr>
        <w:t>, 178-191.</w:t>
      </w:r>
    </w:p>
    <w:p w:rsidR="00ED6D6B" w:rsidRDefault="00ED6D6B" w:rsidP="00ED6D6B">
      <w:pPr>
        <w:rPr>
          <w:rFonts w:ascii="Times New Roman" w:hAnsi="Times New Roman"/>
          <w:i/>
          <w:sz w:val="24"/>
          <w:szCs w:val="24"/>
        </w:rPr>
      </w:pPr>
      <w:r w:rsidRPr="00ED6D6B">
        <w:rPr>
          <w:rFonts w:ascii="Times New Roman" w:hAnsi="Times New Roman"/>
          <w:sz w:val="24"/>
          <w:szCs w:val="24"/>
        </w:rPr>
        <w:t xml:space="preserve">Deol, S. S. (2014). “Honour Killings in Haryana State, India: A Content Analysis.” </w:t>
      </w:r>
      <w:r w:rsidRPr="00ED6D6B">
        <w:rPr>
          <w:rFonts w:ascii="Times New Roman" w:hAnsi="Times New Roman"/>
          <w:i/>
          <w:sz w:val="24"/>
          <w:szCs w:val="24"/>
        </w:rPr>
        <w:t>International</w:t>
      </w:r>
    </w:p>
    <w:p w:rsidR="00ED6D6B" w:rsidRPr="00ED6D6B" w:rsidRDefault="00ED6D6B" w:rsidP="00ED6D6B">
      <w:pPr>
        <w:ind w:firstLine="720"/>
        <w:rPr>
          <w:rFonts w:ascii="Times New Roman" w:hAnsi="Times New Roman"/>
          <w:sz w:val="24"/>
          <w:szCs w:val="24"/>
        </w:rPr>
      </w:pPr>
      <w:r w:rsidRPr="00ED6D6B">
        <w:rPr>
          <w:rFonts w:ascii="Times New Roman" w:hAnsi="Times New Roman"/>
          <w:i/>
          <w:sz w:val="24"/>
          <w:szCs w:val="24"/>
        </w:rPr>
        <w:t xml:space="preserve"> Journal of Criminal Justice Sciences, 9 (2)</w:t>
      </w:r>
      <w:r w:rsidRPr="00ED6D6B">
        <w:rPr>
          <w:rFonts w:ascii="Times New Roman" w:hAnsi="Times New Roman"/>
          <w:sz w:val="24"/>
          <w:szCs w:val="24"/>
        </w:rPr>
        <w:t>, 192-208.</w:t>
      </w:r>
    </w:p>
    <w:p w:rsidR="00ED6D6B" w:rsidRDefault="00ED6D6B" w:rsidP="00ED6D6B">
      <w:pPr>
        <w:rPr>
          <w:rFonts w:ascii="Times New Roman" w:hAnsi="Times New Roman"/>
          <w:sz w:val="24"/>
          <w:szCs w:val="24"/>
        </w:rPr>
      </w:pPr>
      <w:r w:rsidRPr="00ED6D6B">
        <w:rPr>
          <w:rFonts w:ascii="Times New Roman" w:hAnsi="Times New Roman"/>
          <w:sz w:val="24"/>
          <w:szCs w:val="24"/>
        </w:rPr>
        <w:t xml:space="preserve">Desai, S.  (2014, March 4). Gulabi Gang: India’s Women Warriors. </w:t>
      </w:r>
      <w:r w:rsidRPr="00ED6D6B">
        <w:rPr>
          <w:rFonts w:ascii="Times New Roman" w:hAnsi="Times New Roman"/>
          <w:i/>
          <w:sz w:val="24"/>
          <w:szCs w:val="24"/>
        </w:rPr>
        <w:t>Al Jazeera</w:t>
      </w:r>
      <w:r w:rsidRPr="00ED6D6B">
        <w:rPr>
          <w:rFonts w:ascii="Times New Roman" w:hAnsi="Times New Roman"/>
          <w:sz w:val="24"/>
          <w:szCs w:val="24"/>
        </w:rPr>
        <w:t>, Retrieved from</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https://www.aljazeera.com.</w:t>
      </w:r>
    </w:p>
    <w:p w:rsidR="00ED6D6B" w:rsidRDefault="00ED6D6B" w:rsidP="00ED6D6B">
      <w:pPr>
        <w:rPr>
          <w:rFonts w:ascii="Times New Roman" w:hAnsi="Times New Roman"/>
          <w:sz w:val="24"/>
          <w:szCs w:val="24"/>
        </w:rPr>
      </w:pPr>
      <w:r w:rsidRPr="00ED6D6B">
        <w:rPr>
          <w:rFonts w:ascii="Times New Roman" w:hAnsi="Times New Roman"/>
          <w:sz w:val="24"/>
          <w:szCs w:val="24"/>
        </w:rPr>
        <w:t>Doan, P. (2010). The Tyranny of Gendered Spaces: Reflections from beyond the gender</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dichotomy. </w:t>
      </w:r>
      <w:r w:rsidRPr="00ED6D6B">
        <w:rPr>
          <w:rFonts w:ascii="Times New Roman" w:hAnsi="Times New Roman"/>
          <w:i/>
          <w:sz w:val="24"/>
          <w:szCs w:val="24"/>
        </w:rPr>
        <w:t>Gender, Place, and Culture, 17 (5)</w:t>
      </w:r>
      <w:r w:rsidRPr="00ED6D6B">
        <w:rPr>
          <w:rFonts w:ascii="Times New Roman" w:hAnsi="Times New Roman"/>
          <w:sz w:val="24"/>
          <w:szCs w:val="24"/>
        </w:rPr>
        <w:t>, 635-654.</w:t>
      </w:r>
    </w:p>
    <w:p w:rsidR="00ED6D6B" w:rsidRDefault="00ED6D6B" w:rsidP="00ED6D6B">
      <w:pPr>
        <w:rPr>
          <w:rFonts w:ascii="Times New Roman" w:hAnsi="Times New Roman"/>
          <w:sz w:val="24"/>
          <w:szCs w:val="24"/>
        </w:rPr>
      </w:pPr>
      <w:r w:rsidRPr="00ED6D6B">
        <w:rPr>
          <w:rFonts w:ascii="Times New Roman" w:hAnsi="Times New Roman"/>
          <w:sz w:val="24"/>
          <w:szCs w:val="24"/>
        </w:rPr>
        <w:t>Durham, M.G. (2015). Scene of the crime: news discourse of rape in India and the geopolitics of</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sexual assaulty. </w:t>
      </w:r>
      <w:r w:rsidRPr="00ED6D6B">
        <w:rPr>
          <w:rFonts w:ascii="Times New Roman" w:hAnsi="Times New Roman"/>
          <w:i/>
          <w:sz w:val="24"/>
          <w:szCs w:val="24"/>
        </w:rPr>
        <w:t>Feminist Media Studies, 15(2),</w:t>
      </w:r>
      <w:r w:rsidRPr="00ED6D6B">
        <w:rPr>
          <w:rFonts w:ascii="Times New Roman" w:hAnsi="Times New Roman"/>
          <w:sz w:val="24"/>
          <w:szCs w:val="24"/>
        </w:rPr>
        <w:t xml:space="preserve"> 175-191.</w:t>
      </w:r>
    </w:p>
    <w:p w:rsidR="00ED6D6B" w:rsidRDefault="00ED6D6B" w:rsidP="00ED6D6B">
      <w:pPr>
        <w:rPr>
          <w:rFonts w:ascii="Times New Roman" w:hAnsi="Times New Roman"/>
          <w:sz w:val="24"/>
          <w:szCs w:val="24"/>
        </w:rPr>
      </w:pPr>
      <w:r w:rsidRPr="00ED6D6B">
        <w:rPr>
          <w:rFonts w:ascii="Times New Roman" w:hAnsi="Times New Roman"/>
          <w:sz w:val="24"/>
          <w:szCs w:val="24"/>
        </w:rPr>
        <w:t>Grewal, I. (2013). Feminist encounters, transnational mediations and the crime of ‘Honour</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Killings’. </w:t>
      </w:r>
      <w:r w:rsidRPr="00ED6D6B">
        <w:rPr>
          <w:rFonts w:ascii="Times New Roman" w:hAnsi="Times New Roman"/>
          <w:i/>
          <w:sz w:val="24"/>
          <w:szCs w:val="24"/>
        </w:rPr>
        <w:t>International Feminist Journal of Politics, 15 (1),</w:t>
      </w:r>
      <w:r w:rsidRPr="00ED6D6B">
        <w:rPr>
          <w:rFonts w:ascii="Times New Roman" w:hAnsi="Times New Roman"/>
          <w:sz w:val="24"/>
          <w:szCs w:val="24"/>
        </w:rPr>
        <w:t xml:space="preserve"> 1-19.</w:t>
      </w:r>
    </w:p>
    <w:p w:rsidR="00ED6D6B" w:rsidRDefault="00ED6D6B" w:rsidP="00ED6D6B">
      <w:pPr>
        <w:rPr>
          <w:rFonts w:ascii="Times New Roman" w:hAnsi="Times New Roman"/>
          <w:i/>
          <w:sz w:val="24"/>
          <w:szCs w:val="24"/>
        </w:rPr>
      </w:pPr>
      <w:r w:rsidRPr="00ED6D6B">
        <w:rPr>
          <w:rFonts w:ascii="Times New Roman" w:hAnsi="Times New Roman"/>
          <w:sz w:val="24"/>
          <w:szCs w:val="24"/>
        </w:rPr>
        <w:t xml:space="preserve">Government of India, Ministry of Home Affairs. (2012). </w:t>
      </w:r>
      <w:r w:rsidRPr="00ED6D6B">
        <w:rPr>
          <w:rFonts w:ascii="Times New Roman" w:hAnsi="Times New Roman"/>
          <w:i/>
          <w:sz w:val="24"/>
          <w:szCs w:val="24"/>
        </w:rPr>
        <w:t>Census of India, SRS Statistical Report.</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Retrieved from </w:t>
      </w:r>
      <w:hyperlink r:id="rId31" w:history="1">
        <w:r w:rsidRPr="00ED6D6B">
          <w:rPr>
            <w:rStyle w:val="Hyperlink"/>
            <w:rFonts w:ascii="Times New Roman" w:hAnsi="Times New Roman"/>
            <w:sz w:val="24"/>
            <w:szCs w:val="24"/>
          </w:rPr>
          <w:t>https://www.censusindia.gov.in</w:t>
        </w:r>
      </w:hyperlink>
    </w:p>
    <w:p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Holland, J. (2006). </w:t>
      </w:r>
      <w:r w:rsidRPr="00ED6D6B">
        <w:rPr>
          <w:rFonts w:ascii="Times New Roman" w:hAnsi="Times New Roman"/>
          <w:i/>
          <w:sz w:val="24"/>
          <w:szCs w:val="24"/>
        </w:rPr>
        <w:t>Misogyny: The World’s Oldest Prejudice</w:t>
      </w:r>
      <w:r w:rsidRPr="00ED6D6B">
        <w:rPr>
          <w:rFonts w:ascii="Times New Roman" w:hAnsi="Times New Roman"/>
          <w:sz w:val="24"/>
          <w:szCs w:val="24"/>
        </w:rPr>
        <w:t xml:space="preserve">. New York, NY: Carroll &amp; Graf </w:t>
      </w:r>
    </w:p>
    <w:p w:rsidR="00ED6D6B" w:rsidRDefault="00ED6D6B" w:rsidP="00ED6D6B">
      <w:pPr>
        <w:rPr>
          <w:rFonts w:ascii="Times New Roman" w:hAnsi="Times New Roman"/>
          <w:sz w:val="24"/>
          <w:szCs w:val="24"/>
        </w:rPr>
      </w:pPr>
      <w:r w:rsidRPr="00ED6D6B">
        <w:rPr>
          <w:rFonts w:ascii="Times New Roman" w:hAnsi="Times New Roman"/>
          <w:sz w:val="24"/>
          <w:szCs w:val="24"/>
        </w:rPr>
        <w:t>HT Correspondent. (2014, December 7). Delhi shame: Woman executive raped by Uber cab</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driver. </w:t>
      </w:r>
      <w:r w:rsidRPr="00ED6D6B">
        <w:rPr>
          <w:rFonts w:ascii="Times New Roman" w:hAnsi="Times New Roman"/>
          <w:i/>
          <w:sz w:val="24"/>
          <w:szCs w:val="24"/>
        </w:rPr>
        <w:t>Hindustan Times</w:t>
      </w:r>
      <w:r w:rsidRPr="00ED6D6B">
        <w:rPr>
          <w:rFonts w:ascii="Times New Roman" w:hAnsi="Times New Roman"/>
          <w:sz w:val="24"/>
          <w:szCs w:val="24"/>
        </w:rPr>
        <w:t>. Retreived from https://www.hindustantimes.com.</w:t>
      </w:r>
    </w:p>
    <w:p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Kandiyoti, D. (1988). Bargaining with patriarchy. </w:t>
      </w:r>
      <w:r w:rsidRPr="00ED6D6B">
        <w:rPr>
          <w:rFonts w:ascii="Times New Roman" w:hAnsi="Times New Roman"/>
          <w:i/>
          <w:sz w:val="24"/>
          <w:szCs w:val="24"/>
        </w:rPr>
        <w:t>Gender and Society, 2 (3),</w:t>
      </w:r>
      <w:r w:rsidRPr="00ED6D6B">
        <w:rPr>
          <w:rFonts w:ascii="Times New Roman" w:hAnsi="Times New Roman"/>
          <w:sz w:val="24"/>
          <w:szCs w:val="24"/>
        </w:rPr>
        <w:t xml:space="preserve"> 274-290.</w:t>
      </w:r>
    </w:p>
    <w:p w:rsidR="00ED6D6B" w:rsidRPr="00ED6D6B" w:rsidRDefault="00ED6D6B" w:rsidP="00ED6D6B">
      <w:pPr>
        <w:rPr>
          <w:rFonts w:ascii="Times New Roman" w:hAnsi="Times New Roman"/>
          <w:sz w:val="24"/>
          <w:szCs w:val="24"/>
        </w:rPr>
      </w:pPr>
      <w:r w:rsidRPr="00ED6D6B">
        <w:rPr>
          <w:rFonts w:ascii="Times New Roman" w:hAnsi="Times New Roman"/>
          <w:sz w:val="24"/>
          <w:szCs w:val="24"/>
        </w:rPr>
        <w:t xml:space="preserve">Madan, K. (2017, May 6). Death penalty in Delhi rape case upheld, </w:t>
      </w:r>
      <w:r w:rsidRPr="00ED6D6B">
        <w:rPr>
          <w:rFonts w:ascii="Times New Roman" w:hAnsi="Times New Roman"/>
          <w:i/>
          <w:sz w:val="24"/>
          <w:szCs w:val="24"/>
        </w:rPr>
        <w:t>Gulf News</w:t>
      </w:r>
      <w:r w:rsidRPr="00ED6D6B">
        <w:rPr>
          <w:rFonts w:ascii="Times New Roman" w:hAnsi="Times New Roman"/>
          <w:sz w:val="24"/>
          <w:szCs w:val="24"/>
        </w:rPr>
        <w:t>, p. A1.</w:t>
      </w:r>
    </w:p>
    <w:p w:rsidR="00ED6D6B" w:rsidRDefault="00ED6D6B" w:rsidP="00ED6D6B">
      <w:pPr>
        <w:rPr>
          <w:rFonts w:ascii="Times New Roman" w:hAnsi="Times New Roman"/>
          <w:sz w:val="24"/>
          <w:szCs w:val="24"/>
        </w:rPr>
      </w:pPr>
      <w:r w:rsidRPr="00ED6D6B">
        <w:rPr>
          <w:rFonts w:ascii="Times New Roman" w:hAnsi="Times New Roman"/>
          <w:sz w:val="24"/>
          <w:szCs w:val="24"/>
        </w:rPr>
        <w:t xml:space="preserve">Madan, K. (2017, June 7). After rape woman travels in metro with child’s dead body, </w:t>
      </w:r>
      <w:r w:rsidRPr="00ED6D6B">
        <w:rPr>
          <w:rFonts w:ascii="Times New Roman" w:hAnsi="Times New Roman"/>
          <w:i/>
          <w:sz w:val="24"/>
          <w:szCs w:val="24"/>
        </w:rPr>
        <w:t>Gulf News</w:t>
      </w:r>
      <w:r w:rsidRPr="00ED6D6B">
        <w:rPr>
          <w:rFonts w:ascii="Times New Roman" w:hAnsi="Times New Roman"/>
          <w:sz w:val="24"/>
          <w:szCs w:val="24"/>
        </w:rPr>
        <w:t>,</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 A16.</w:t>
      </w:r>
    </w:p>
    <w:p w:rsidR="00ED6D6B" w:rsidRDefault="00ED6D6B" w:rsidP="00ED6D6B">
      <w:pPr>
        <w:rPr>
          <w:rFonts w:ascii="Times New Roman" w:hAnsi="Times New Roman"/>
          <w:sz w:val="24"/>
          <w:szCs w:val="24"/>
        </w:rPr>
      </w:pPr>
      <w:r w:rsidRPr="00ED6D6B">
        <w:rPr>
          <w:rFonts w:ascii="Times New Roman" w:hAnsi="Times New Roman"/>
          <w:sz w:val="24"/>
          <w:szCs w:val="24"/>
        </w:rPr>
        <w:t>Shah, A. R. (2013).  The culture of rape: understanding Delhi rape horror and underlying</w:t>
      </w:r>
    </w:p>
    <w:p w:rsidR="00ED6D6B" w:rsidRP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perspectives. </w:t>
      </w:r>
      <w:r w:rsidRPr="00ED6D6B">
        <w:rPr>
          <w:rFonts w:ascii="Times New Roman" w:hAnsi="Times New Roman"/>
          <w:i/>
          <w:sz w:val="24"/>
          <w:szCs w:val="24"/>
        </w:rPr>
        <w:t>The Tibet Journal, 38 (1-2)</w:t>
      </w:r>
      <w:r w:rsidRPr="00ED6D6B">
        <w:rPr>
          <w:rFonts w:ascii="Times New Roman" w:hAnsi="Times New Roman"/>
          <w:sz w:val="24"/>
          <w:szCs w:val="24"/>
        </w:rPr>
        <w:t>, 43-53.</w:t>
      </w:r>
    </w:p>
    <w:p w:rsidR="00ED6D6B" w:rsidRDefault="00ED6D6B" w:rsidP="00ED6D6B">
      <w:pPr>
        <w:rPr>
          <w:rFonts w:ascii="Times New Roman" w:hAnsi="Times New Roman"/>
          <w:sz w:val="24"/>
          <w:szCs w:val="24"/>
        </w:rPr>
      </w:pPr>
      <w:r w:rsidRPr="00ED6D6B">
        <w:rPr>
          <w:rFonts w:ascii="Times New Roman" w:hAnsi="Times New Roman"/>
          <w:sz w:val="24"/>
          <w:szCs w:val="24"/>
        </w:rPr>
        <w:t>Verma, A., &amp; Qureshi, H., &amp; Kim, J. Y.  (2017). Exploring the trend of violence against women</w:t>
      </w:r>
    </w:p>
    <w:p w:rsid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in India. </w:t>
      </w:r>
      <w:r w:rsidRPr="00ED6D6B">
        <w:rPr>
          <w:rFonts w:ascii="Times New Roman" w:hAnsi="Times New Roman"/>
          <w:i/>
          <w:sz w:val="24"/>
          <w:szCs w:val="24"/>
        </w:rPr>
        <w:t>International Journal of Comparative and Applied Criminal Justice, 41 (1-2)</w:t>
      </w:r>
      <w:r w:rsidRPr="00ED6D6B">
        <w:rPr>
          <w:rFonts w:ascii="Times New Roman" w:hAnsi="Times New Roman"/>
          <w:sz w:val="24"/>
          <w:szCs w:val="24"/>
        </w:rPr>
        <w:t>,</w:t>
      </w:r>
    </w:p>
    <w:p w:rsidR="00ED6D6B" w:rsidRDefault="00ED6D6B" w:rsidP="00ED6D6B">
      <w:pPr>
        <w:ind w:firstLine="720"/>
        <w:rPr>
          <w:rFonts w:ascii="Times New Roman" w:hAnsi="Times New Roman"/>
          <w:sz w:val="24"/>
          <w:szCs w:val="24"/>
        </w:rPr>
      </w:pPr>
      <w:r w:rsidRPr="00ED6D6B">
        <w:rPr>
          <w:rFonts w:ascii="Times New Roman" w:hAnsi="Times New Roman"/>
          <w:sz w:val="24"/>
          <w:szCs w:val="24"/>
        </w:rPr>
        <w:t xml:space="preserve"> 3-18.</w:t>
      </w:r>
    </w:p>
    <w:p w:rsidR="00072C92" w:rsidRDefault="00072C92">
      <w:pPr>
        <w:rPr>
          <w:rFonts w:ascii="Times New Roman" w:hAnsi="Times New Roman"/>
          <w:sz w:val="24"/>
          <w:szCs w:val="24"/>
        </w:rPr>
        <w:sectPr w:rsidR="00072C92">
          <w:footnotePr>
            <w:numRestart w:val="eachSect"/>
          </w:footnotePr>
          <w:type w:val="continuous"/>
          <w:pgSz w:w="12240" w:h="15840"/>
          <w:pgMar w:top="1440" w:right="1440" w:bottom="1440" w:left="1440" w:gutter="0"/>
        </w:sectPr>
      </w:pPr>
    </w:p>
    <w:p w:rsidR="00ED6D6B" w:rsidRDefault="00ED6D6B">
      <w:pPr>
        <w:rPr>
          <w:rFonts w:ascii="Times New Roman" w:hAnsi="Times New Roman"/>
          <w:sz w:val="24"/>
          <w:szCs w:val="24"/>
        </w:rPr>
      </w:pPr>
      <w:r>
        <w:rPr>
          <w:rFonts w:ascii="Times New Roman" w:hAnsi="Times New Roman"/>
          <w:sz w:val="24"/>
          <w:szCs w:val="24"/>
        </w:rPr>
        <w:br w:type="page"/>
      </w:r>
    </w:p>
    <w:p w:rsidR="00ED6D6B" w:rsidRPr="00ED6D6B" w:rsidRDefault="00ED6D6B" w:rsidP="00ED6D6B">
      <w:pPr>
        <w:rPr>
          <w:rFonts w:ascii="Times New Roman" w:hAnsi="Times New Roman"/>
          <w:sz w:val="24"/>
          <w:szCs w:val="24"/>
        </w:rPr>
      </w:pPr>
    </w:p>
    <w:p w:rsidR="00EF414F" w:rsidRPr="00EE5F5A" w:rsidRDefault="00EF414F" w:rsidP="00EE5F5A">
      <w:pPr>
        <w:spacing w:line="240" w:lineRule="auto"/>
        <w:rPr>
          <w:rFonts w:ascii="Times New Roman" w:hAnsi="Times New Roman" w:cs="Times New Roman"/>
          <w:b/>
          <w:sz w:val="24"/>
          <w:szCs w:val="24"/>
        </w:rPr>
      </w:pPr>
    </w:p>
    <w:p w:rsidR="00BD5B6C" w:rsidRPr="00EE5F5A" w:rsidRDefault="00482569"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EF414F" w:rsidRPr="00EE5F5A" w:rsidRDefault="00EF414F" w:rsidP="00EE5F5A">
      <w:pPr>
        <w:spacing w:line="240" w:lineRule="auto"/>
        <w:rPr>
          <w:rFonts w:ascii="Times New Roman" w:hAnsi="Times New Roman" w:cs="Times New Roman"/>
          <w:b/>
          <w:sz w:val="24"/>
          <w:szCs w:val="24"/>
        </w:rPr>
      </w:pPr>
    </w:p>
    <w:p w:rsidR="00EF414F" w:rsidRPr="00EE5F5A" w:rsidRDefault="00EF414F"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482569" w:rsidRPr="00EE5F5A" w:rsidRDefault="00482569" w:rsidP="00EE5F5A">
      <w:pPr>
        <w:spacing w:line="240" w:lineRule="auto"/>
        <w:rPr>
          <w:rFonts w:ascii="Times New Roman" w:hAnsi="Times New Roman" w:cs="Times New Roman"/>
          <w:b/>
          <w:sz w:val="24"/>
          <w:szCs w:val="24"/>
        </w:rPr>
      </w:pPr>
    </w:p>
    <w:p w:rsidR="0030513D" w:rsidRPr="00D56796" w:rsidRDefault="0030513D" w:rsidP="0030513D">
      <w:pPr>
        <w:rPr>
          <w:rFonts w:ascii="Times New Roman" w:hAnsi="Times New Roman" w:cs="Times New Roman"/>
          <w:b/>
          <w:sz w:val="24"/>
          <w:szCs w:val="24"/>
        </w:rPr>
      </w:pPr>
      <w:r w:rsidRPr="00D56796">
        <w:rPr>
          <w:rFonts w:ascii="Times New Roman" w:hAnsi="Times New Roman" w:cs="Times New Roman"/>
          <w:b/>
          <w:sz w:val="24"/>
          <w:szCs w:val="24"/>
        </w:rPr>
        <w:t>Okinawa</w:t>
      </w:r>
      <w:r w:rsidRPr="00D56796">
        <w:rPr>
          <w:rFonts w:ascii="Times New Roman" w:hAnsi="Times New Roman" w:cs="Times New Roman" w:hint="eastAsia"/>
          <w:b/>
          <w:sz w:val="24"/>
          <w:szCs w:val="24"/>
        </w:rPr>
        <w:t>n Perspectives on</w:t>
      </w:r>
      <w:r w:rsidRPr="00D56796">
        <w:rPr>
          <w:rFonts w:ascii="Times New Roman" w:hAnsi="Times New Roman" w:cs="Times New Roman"/>
          <w:b/>
          <w:sz w:val="24"/>
          <w:szCs w:val="24"/>
        </w:rPr>
        <w:t xml:space="preserve"> the Formation of Japan’s Neo-Patriotism</w:t>
      </w:r>
    </w:p>
    <w:p w:rsidR="00DA11DD" w:rsidRPr="00EE5F5A" w:rsidRDefault="00DA11DD" w:rsidP="00EE5F5A">
      <w:pPr>
        <w:spacing w:line="240" w:lineRule="auto"/>
        <w:jc w:val="center"/>
        <w:rPr>
          <w:rFonts w:ascii="Times New Roman" w:hAnsi="Times New Roman" w:cs="Times New Roman"/>
          <w:sz w:val="24"/>
          <w:szCs w:val="24"/>
        </w:rPr>
      </w:pPr>
    </w:p>
    <w:p w:rsidR="00DA11DD"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Hiroshi Aoyagi</w:t>
      </w:r>
    </w:p>
    <w:p w:rsidR="00F4577E"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Title: Professor of Anthropology and Asian Studies</w:t>
      </w:r>
    </w:p>
    <w:p w:rsidR="00F4577E" w:rsidRPr="00A46916" w:rsidRDefault="0030513D" w:rsidP="00EE5F5A">
      <w:pPr>
        <w:spacing w:line="240" w:lineRule="auto"/>
        <w:rPr>
          <w:rFonts w:ascii="Times New Roman" w:hAnsi="Times New Roman" w:cs="Times New Roman"/>
          <w:sz w:val="24"/>
          <w:szCs w:val="24"/>
        </w:rPr>
      </w:pPr>
      <w:r>
        <w:rPr>
          <w:rFonts w:ascii="Times New Roman" w:hAnsi="Times New Roman" w:cs="Times New Roman"/>
          <w:sz w:val="24"/>
          <w:szCs w:val="24"/>
        </w:rPr>
        <w:t>Affiliation: School of Asia 21, Kokushikan University</w:t>
      </w:r>
      <w:r w:rsidR="00552C0B">
        <w:rPr>
          <w:rFonts w:ascii="Times New Roman" w:hAnsi="Times New Roman" w:cs="Times New Roman"/>
          <w:sz w:val="24"/>
          <w:szCs w:val="24"/>
        </w:rPr>
        <w:br/>
        <w:t>Location:</w:t>
      </w:r>
      <w:r>
        <w:rPr>
          <w:rFonts w:ascii="Times New Roman" w:hAnsi="Times New Roman" w:cs="Times New Roman"/>
          <w:sz w:val="24"/>
          <w:szCs w:val="24"/>
        </w:rPr>
        <w:t xml:space="preserve"> Machida City, Tokyo, Japan</w:t>
      </w:r>
    </w:p>
    <w:p w:rsidR="00975707" w:rsidRPr="00975707" w:rsidRDefault="007B5EB9" w:rsidP="00EE5F5A">
      <w:pPr>
        <w:spacing w:line="240" w:lineRule="auto"/>
        <w:rPr>
          <w:rStyle w:val="Hyperlink"/>
        </w:rPr>
      </w:pPr>
      <w:r w:rsidRPr="00A46916">
        <w:rPr>
          <w:rFonts w:ascii="Times New Roman" w:hAnsi="Times New Roman" w:cs="Times New Roman"/>
          <w:sz w:val="24"/>
          <w:szCs w:val="24"/>
        </w:rPr>
        <w:t>E</w:t>
      </w:r>
      <w:r w:rsidR="00C82EDA">
        <w:rPr>
          <w:rFonts w:ascii="Times New Roman" w:hAnsi="Times New Roman" w:cs="Times New Roman"/>
          <w:sz w:val="24"/>
          <w:szCs w:val="24"/>
        </w:rPr>
        <w:t>-</w:t>
      </w:r>
      <w:r w:rsidR="0030513D">
        <w:rPr>
          <w:rFonts w:ascii="Times New Roman" w:hAnsi="Times New Roman" w:cs="Times New Roman"/>
          <w:sz w:val="24"/>
          <w:szCs w:val="24"/>
        </w:rPr>
        <w:t>mail:</w:t>
      </w:r>
      <w:r w:rsidR="00975707">
        <w:rPr>
          <w:rFonts w:ascii="Times New Roman" w:hAnsi="Times New Roman" w:cs="Times New Roman"/>
          <w:sz w:val="24"/>
          <w:szCs w:val="24"/>
        </w:rPr>
        <w:t xml:space="preserve"> haoyagi@kokushikan.ac.jp</w:t>
      </w:r>
    </w:p>
    <w:p w:rsidR="007B5EB9" w:rsidRPr="00A46916" w:rsidRDefault="007B5EB9" w:rsidP="00EE5F5A">
      <w:pPr>
        <w:spacing w:line="240" w:lineRule="auto"/>
        <w:rPr>
          <w:rStyle w:val="Hyperlink"/>
        </w:rPr>
      </w:pPr>
    </w:p>
    <w:p w:rsidR="0030513D" w:rsidRPr="00EE5F5A" w:rsidRDefault="00482569" w:rsidP="00EE5F5A">
      <w:pPr>
        <w:spacing w:line="240" w:lineRule="auto"/>
        <w:rPr>
          <w:rFonts w:ascii="Times New Roman" w:hAnsi="Times New Roman" w:cs="Times New Roman"/>
          <w:color w:val="auto"/>
          <w:sz w:val="24"/>
          <w:szCs w:val="24"/>
        </w:rPr>
      </w:pPr>
      <w:r w:rsidRPr="00BE11B0">
        <w:rPr>
          <w:rStyle w:val="Hyperlink"/>
          <w:rFonts w:ascii="Times New Roman" w:hAnsi="Times New Roman" w:cs="Times New Roman"/>
          <w:b/>
          <w:color w:val="auto"/>
          <w:sz w:val="24"/>
          <w:szCs w:val="24"/>
          <w:u w:val="none"/>
        </w:rPr>
        <w:t>Keyw</w:t>
      </w:r>
      <w:r w:rsidR="007B5EB9" w:rsidRPr="00BE11B0">
        <w:rPr>
          <w:rStyle w:val="Hyperlink"/>
          <w:rFonts w:ascii="Times New Roman" w:hAnsi="Times New Roman" w:cs="Times New Roman"/>
          <w:b/>
          <w:color w:val="auto"/>
          <w:sz w:val="24"/>
          <w:szCs w:val="24"/>
          <w:u w:val="none"/>
        </w:rPr>
        <w:t>ords</w:t>
      </w:r>
      <w:r w:rsidR="007B5EB9" w:rsidRPr="00A46916">
        <w:rPr>
          <w:rStyle w:val="Hyperlink"/>
          <w:rFonts w:ascii="Times New Roman" w:hAnsi="Times New Roman" w:cs="Times New Roman"/>
          <w:color w:val="auto"/>
          <w:sz w:val="24"/>
          <w:szCs w:val="24"/>
          <w:u w:val="none"/>
        </w:rPr>
        <w:t>:</w:t>
      </w:r>
      <w:r w:rsidR="00552C0B">
        <w:rPr>
          <w:rStyle w:val="Hyperlink"/>
          <w:rFonts w:ascii="Times New Roman" w:hAnsi="Times New Roman" w:cs="Times New Roman"/>
          <w:color w:val="auto"/>
          <w:sz w:val="24"/>
          <w:szCs w:val="24"/>
          <w:u w:val="none"/>
        </w:rPr>
        <w:t xml:space="preserve"> </w:t>
      </w:r>
      <w:r w:rsidR="00A27C46">
        <w:rPr>
          <w:rStyle w:val="Hyperlink"/>
          <w:rFonts w:ascii="Times New Roman" w:hAnsi="Times New Roman" w:cs="Times New Roman"/>
          <w:color w:val="auto"/>
          <w:sz w:val="24"/>
          <w:szCs w:val="24"/>
          <w:u w:val="none"/>
        </w:rPr>
        <w:t>Abenomic jingoism, I</w:t>
      </w:r>
      <w:r w:rsidR="0030513D">
        <w:rPr>
          <w:rStyle w:val="Hyperlink"/>
          <w:rFonts w:ascii="Times New Roman" w:hAnsi="Times New Roman" w:cs="Times New Roman"/>
          <w:color w:val="auto"/>
          <w:sz w:val="24"/>
          <w:szCs w:val="24"/>
          <w:u w:val="none"/>
        </w:rPr>
        <w:t>magined community, ‘Japan the Beautiful Nation,’ voice of the Okinaw</w:t>
      </w:r>
      <w:r w:rsidR="00A27C46">
        <w:rPr>
          <w:rStyle w:val="Hyperlink"/>
          <w:rFonts w:ascii="Times New Roman" w:hAnsi="Times New Roman" w:cs="Times New Roman"/>
          <w:color w:val="auto"/>
          <w:sz w:val="24"/>
          <w:szCs w:val="24"/>
          <w:u w:val="none"/>
        </w:rPr>
        <w:t>an people, Peace Constitution, P</w:t>
      </w:r>
      <w:r w:rsidR="0030513D">
        <w:rPr>
          <w:rStyle w:val="Hyperlink"/>
          <w:rFonts w:ascii="Times New Roman" w:hAnsi="Times New Roman" w:cs="Times New Roman"/>
          <w:color w:val="auto"/>
          <w:sz w:val="24"/>
          <w:szCs w:val="24"/>
          <w:u w:val="none"/>
        </w:rPr>
        <w:t>ositive peace</w:t>
      </w:r>
    </w:p>
    <w:p w:rsidR="00DA11DD" w:rsidRPr="00EE5F5A" w:rsidRDefault="007B5EB9"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rsidR="00482569" w:rsidRPr="00EE5F5A" w:rsidRDefault="00482569" w:rsidP="00EE5F5A">
      <w:pPr>
        <w:spacing w:line="240" w:lineRule="auto"/>
        <w:rPr>
          <w:rFonts w:ascii="Times New Roman" w:hAnsi="Times New Roman" w:cs="Times New Roman"/>
          <w:b/>
          <w:sz w:val="24"/>
          <w:szCs w:val="24"/>
        </w:rPr>
      </w:pPr>
    </w:p>
    <w:p w:rsidR="00DA11DD" w:rsidRPr="00EE5F5A" w:rsidRDefault="0030513D" w:rsidP="00EE5F5A">
      <w:pPr>
        <w:spacing w:line="240" w:lineRule="auto"/>
        <w:rPr>
          <w:rFonts w:ascii="Times New Roman" w:hAnsi="Times New Roman" w:cs="Times New Roman"/>
          <w:b/>
          <w:sz w:val="24"/>
          <w:szCs w:val="24"/>
        </w:rPr>
      </w:pPr>
      <w:r>
        <w:rPr>
          <w:rFonts w:ascii="Times New Roman" w:hAnsi="Times New Roman" w:cs="Times New Roman"/>
          <w:b/>
          <w:sz w:val="24"/>
          <w:szCs w:val="24"/>
        </w:rPr>
        <w:t>OKINAWAN PERSPECTIVES ON THE FORMATION OF JAPAN’S NEO-PATRIOTISM</w:t>
      </w:r>
    </w:p>
    <w:p w:rsidR="00200D23" w:rsidRPr="00EE5F5A" w:rsidRDefault="00200D23" w:rsidP="00EE5F5A">
      <w:pPr>
        <w:spacing w:line="240" w:lineRule="auto"/>
        <w:rPr>
          <w:rStyle w:val="Strong"/>
        </w:rPr>
      </w:pPr>
    </w:p>
    <w:p w:rsidR="00177F70" w:rsidRDefault="00A27C46" w:rsidP="00177F70">
      <w:pPr>
        <w:rPr>
          <w:rFonts w:ascii="Times New Roman" w:hAnsi="Times New Roman" w:cs="Times New Roman"/>
          <w:b/>
          <w:sz w:val="24"/>
          <w:szCs w:val="24"/>
        </w:rPr>
      </w:pPr>
      <w:r>
        <w:rPr>
          <w:rFonts w:ascii="Times New Roman" w:hAnsi="Times New Roman" w:cs="Times New Roman"/>
          <w:b/>
          <w:sz w:val="24"/>
          <w:szCs w:val="24"/>
        </w:rPr>
        <w:t>Abstract</w:t>
      </w:r>
    </w:p>
    <w:p w:rsidR="00177F70" w:rsidRDefault="00177F70" w:rsidP="00177F70">
      <w:pPr>
        <w:rPr>
          <w:rFonts w:ascii="Times New Roman" w:hAnsi="Times New Roman" w:cs="Times New Roman"/>
          <w:b/>
          <w:sz w:val="24"/>
          <w:szCs w:val="24"/>
        </w:rPr>
      </w:pPr>
    </w:p>
    <w:p w:rsidR="00177F70" w:rsidRDefault="00177F70" w:rsidP="00A27C46">
      <w:pPr>
        <w:jc w:val="both"/>
        <w:rPr>
          <w:rFonts w:ascii="Times New Roman" w:hAnsi="Times New Roman" w:cs="Times New Roman"/>
          <w:bCs/>
          <w:sz w:val="24"/>
          <w:szCs w:val="24"/>
        </w:rPr>
      </w:pPr>
      <w:r>
        <w:rPr>
          <w:rFonts w:ascii="Times New Roman" w:hAnsi="Times New Roman" w:cs="Times New Roman"/>
          <w:bCs/>
          <w:sz w:val="24"/>
          <w:szCs w:val="24"/>
        </w:rPr>
        <w:t>T</w:t>
      </w:r>
      <w:r w:rsidRPr="008207C4">
        <w:rPr>
          <w:rFonts w:ascii="Times New Roman" w:hAnsi="Times New Roman" w:cs="Times New Roman" w:hint="eastAsia"/>
          <w:bCs/>
          <w:sz w:val="24"/>
          <w:szCs w:val="24"/>
        </w:rPr>
        <w:t xml:space="preserve">his </w:t>
      </w:r>
      <w:r>
        <w:rPr>
          <w:rFonts w:ascii="Times New Roman" w:hAnsi="Times New Roman" w:cs="Times New Roman" w:hint="eastAsia"/>
          <w:bCs/>
          <w:sz w:val="24"/>
          <w:szCs w:val="24"/>
        </w:rPr>
        <w:t xml:space="preserve">article </w:t>
      </w:r>
      <w:r>
        <w:rPr>
          <w:rFonts w:ascii="Times New Roman" w:hAnsi="Times New Roman" w:cs="Times New Roman"/>
          <w:bCs/>
          <w:sz w:val="24"/>
          <w:szCs w:val="24"/>
        </w:rPr>
        <w:t xml:space="preserve">will </w:t>
      </w:r>
      <w:r w:rsidRPr="008207C4">
        <w:rPr>
          <w:rFonts w:ascii="Times New Roman" w:hAnsi="Times New Roman" w:cs="Times New Roman" w:hint="eastAsia"/>
          <w:bCs/>
          <w:sz w:val="24"/>
          <w:szCs w:val="24"/>
        </w:rPr>
        <w:t xml:space="preserve">examine </w:t>
      </w:r>
      <w:r>
        <w:rPr>
          <w:rFonts w:ascii="Times New Roman" w:hAnsi="Times New Roman" w:cs="Times New Roman"/>
          <w:bCs/>
          <w:sz w:val="24"/>
          <w:szCs w:val="24"/>
        </w:rPr>
        <w:t>the</w:t>
      </w:r>
      <w:r w:rsidRPr="008207C4">
        <w:rPr>
          <w:rFonts w:ascii="Times New Roman" w:hAnsi="Times New Roman" w:cs="Times New Roman" w:hint="eastAsia"/>
          <w:bCs/>
          <w:sz w:val="24"/>
          <w:szCs w:val="24"/>
        </w:rPr>
        <w:t xml:space="preserve"> emergent system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Abenomic</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Jingoism</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in</w:t>
      </w:r>
      <w:r w:rsidRPr="008207C4">
        <w:rPr>
          <w:rFonts w:ascii="Times New Roman" w:hAnsi="Times New Roman" w:cs="Times New Roman" w:hint="eastAsia"/>
          <w:bCs/>
          <w:sz w:val="24"/>
          <w:szCs w:val="24"/>
        </w:rPr>
        <w:t xml:space="preserve"> reference to Okinawan perspectives</w:t>
      </w:r>
      <w:r>
        <w:rPr>
          <w:rFonts w:ascii="Times New Roman" w:hAnsi="Times New Roman" w:cs="Times New Roman"/>
          <w:bCs/>
          <w:sz w:val="24"/>
          <w:szCs w:val="24"/>
        </w:rPr>
        <w:t>–</w:t>
      </w:r>
      <w:r>
        <w:rPr>
          <w:rFonts w:ascii="Times New Roman" w:hAnsi="Times New Roman" w:cs="Times New Roman" w:hint="eastAsia"/>
          <w:bCs/>
          <w:sz w:val="24"/>
          <w:szCs w:val="24"/>
        </w:rPr>
        <w:t xml:space="preserve"> in </w:t>
      </w:r>
      <w:r w:rsidRPr="008207C4">
        <w:rPr>
          <w:rFonts w:ascii="Times New Roman" w:hAnsi="Times New Roman" w:cs="Times New Roman" w:hint="eastAsia"/>
          <w:bCs/>
          <w:sz w:val="24"/>
          <w:szCs w:val="24"/>
        </w:rPr>
        <w:t>order to expose its bureaucratic absurd</w:t>
      </w:r>
      <w:r>
        <w:rPr>
          <w:rFonts w:ascii="Times New Roman" w:hAnsi="Times New Roman" w:cs="Times New Roman" w:hint="eastAsia"/>
          <w:bCs/>
          <w:sz w:val="24"/>
          <w:szCs w:val="24"/>
        </w:rPr>
        <w:t>ity</w:t>
      </w:r>
      <w:r w:rsidRPr="008207C4">
        <w:rPr>
          <w:rFonts w:ascii="Times New Roman" w:hAnsi="Times New Roman" w:cs="Times New Roman" w:hint="eastAsia"/>
          <w:bCs/>
          <w:sz w:val="24"/>
          <w:szCs w:val="24"/>
        </w:rPr>
        <w:t xml:space="preserve"> and harmfulness to humanity</w:t>
      </w:r>
      <w:r>
        <w:rPr>
          <w:rFonts w:ascii="Times New Roman" w:hAnsi="Times New Roman" w:cs="Times New Roman" w:hint="eastAsia"/>
          <w:bCs/>
          <w:sz w:val="24"/>
          <w:szCs w:val="24"/>
        </w:rPr>
        <w:t xml:space="preserve">. </w:t>
      </w:r>
      <w:r>
        <w:rPr>
          <w:rFonts w:ascii="Times New Roman" w:hAnsi="Times New Roman" w:cs="Times New Roman"/>
          <w:bCs/>
          <w:sz w:val="24"/>
          <w:szCs w:val="24"/>
        </w:rPr>
        <w:t>It</w:t>
      </w:r>
      <w:r w:rsidRPr="008207C4">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will uncover the</w:t>
      </w:r>
      <w:r w:rsidRPr="008207C4">
        <w:rPr>
          <w:rFonts w:ascii="Times New Roman" w:hAnsi="Times New Roman" w:cs="Times New Roman" w:hint="eastAsia"/>
          <w:bCs/>
          <w:sz w:val="24"/>
          <w:szCs w:val="24"/>
        </w:rPr>
        <w:t xml:space="preserve"> cultural logic of AJ that </w:t>
      </w:r>
      <w:r>
        <w:rPr>
          <w:rFonts w:ascii="Times New Roman" w:hAnsi="Times New Roman" w:cs="Times New Roman" w:hint="eastAsia"/>
          <w:bCs/>
          <w:sz w:val="24"/>
          <w:szCs w:val="24"/>
        </w:rPr>
        <w:t xml:space="preserve">tries to justify </w:t>
      </w:r>
      <w:r w:rsidRPr="008207C4">
        <w:rPr>
          <w:rFonts w:ascii="Times New Roman" w:hAnsi="Times New Roman" w:cs="Times New Roman" w:hint="eastAsia"/>
          <w:bCs/>
          <w:sz w:val="24"/>
          <w:szCs w:val="24"/>
        </w:rPr>
        <w:t>loyalty to the US-Japan Allian</w:t>
      </w:r>
      <w:r>
        <w:rPr>
          <w:rFonts w:ascii="Times New Roman" w:hAnsi="Times New Roman" w:cs="Times New Roman" w:hint="eastAsia"/>
          <w:bCs/>
          <w:sz w:val="24"/>
          <w:szCs w:val="24"/>
        </w:rPr>
        <w:t xml:space="preserve">ce </w:t>
      </w:r>
      <w:r>
        <w:rPr>
          <w:rFonts w:ascii="Times New Roman" w:hAnsi="Times New Roman" w:cs="Times New Roman"/>
          <w:bCs/>
          <w:sz w:val="24"/>
          <w:szCs w:val="24"/>
        </w:rPr>
        <w:t>–</w:t>
      </w:r>
      <w:r>
        <w:rPr>
          <w:rFonts w:ascii="Times New Roman" w:hAnsi="Times New Roman" w:cs="Times New Roman" w:hint="eastAsia"/>
          <w:bCs/>
          <w:sz w:val="24"/>
          <w:szCs w:val="24"/>
        </w:rPr>
        <w:t xml:space="preserve"> and </w:t>
      </w:r>
      <w:r w:rsidRPr="008207C4">
        <w:rPr>
          <w:rFonts w:ascii="Times New Roman" w:hAnsi="Times New Roman" w:cs="Times New Roman" w:hint="eastAsia"/>
          <w:bCs/>
          <w:sz w:val="24"/>
          <w:szCs w:val="24"/>
        </w:rPr>
        <w:t>by extension the pro-American system of military capitalis</w:t>
      </w:r>
      <w:r>
        <w:rPr>
          <w:rFonts w:ascii="Times New Roman" w:hAnsi="Times New Roman" w:cs="Times New Roman" w:hint="eastAsia"/>
          <w:bCs/>
          <w:sz w:val="24"/>
          <w:szCs w:val="24"/>
        </w:rPr>
        <w:t xml:space="preserve">m </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by connecting</w:t>
      </w:r>
      <w:r>
        <w:rPr>
          <w:rFonts w:ascii="Times New Roman" w:hAnsi="Times New Roman" w:cs="Times New Roman" w:hint="eastAsia"/>
          <w:bCs/>
          <w:sz w:val="24"/>
          <w:szCs w:val="24"/>
        </w:rPr>
        <w:t xml:space="preserve"> it to the</w:t>
      </w:r>
      <w:r w:rsidRPr="008207C4">
        <w:rPr>
          <w:rFonts w:ascii="Times New Roman" w:hAnsi="Times New Roman" w:cs="Times New Roman" w:hint="eastAsia"/>
          <w:bCs/>
          <w:sz w:val="24"/>
          <w:szCs w:val="24"/>
        </w:rPr>
        <w:t xml:space="preserve"> paradigm of Japanese nationali</w:t>
      </w:r>
      <w:r>
        <w:rPr>
          <w:rFonts w:ascii="Times New Roman" w:hAnsi="Times New Roman" w:cs="Times New Roman" w:hint="eastAsia"/>
          <w:bCs/>
          <w:sz w:val="24"/>
          <w:szCs w:val="24"/>
        </w:rPr>
        <w:t xml:space="preserve">sm </w:t>
      </w:r>
      <w:r>
        <w:rPr>
          <w:rFonts w:ascii="Times New Roman" w:hAnsi="Times New Roman" w:cs="Times New Roman"/>
          <w:bCs/>
          <w:sz w:val="24"/>
          <w:szCs w:val="24"/>
        </w:rPr>
        <w:t>that has once again gained a footing in Japan</w:t>
      </w:r>
      <w:r>
        <w:rPr>
          <w:rFonts w:ascii="Times New Roman" w:hAnsi="Times New Roman" w:cs="Times New Roman" w:hint="eastAsia"/>
          <w:bCs/>
          <w:sz w:val="24"/>
          <w:szCs w:val="24"/>
        </w:rPr>
        <w:t>. While</w:t>
      </w:r>
      <w:r w:rsidRPr="008207C4">
        <w:rPr>
          <w:rFonts w:ascii="Times New Roman" w:hAnsi="Times New Roman" w:cs="Times New Roman" w:hint="eastAsia"/>
          <w:bCs/>
          <w:sz w:val="24"/>
          <w:szCs w:val="24"/>
        </w:rPr>
        <w:t xml:space="preserve"> such a political configurati</w:t>
      </w:r>
      <w:r>
        <w:rPr>
          <w:rFonts w:ascii="Times New Roman" w:hAnsi="Times New Roman" w:cs="Times New Roman" w:hint="eastAsia"/>
          <w:bCs/>
          <w:sz w:val="24"/>
          <w:szCs w:val="24"/>
        </w:rPr>
        <w:t xml:space="preserve">on </w:t>
      </w:r>
      <w:r w:rsidRPr="008207C4">
        <w:rPr>
          <w:rFonts w:ascii="Times New Roman" w:hAnsi="Times New Roman" w:cs="Times New Roman" w:hint="eastAsia"/>
          <w:bCs/>
          <w:sz w:val="24"/>
          <w:szCs w:val="24"/>
        </w:rPr>
        <w:t>speaks to the corporate mindset of Japan</w:t>
      </w:r>
      <w:r>
        <w:rPr>
          <w:rFonts w:ascii="Times New Roman" w:hAnsi="Times New Roman" w:cs="Times New Roman" w:hint="eastAsia"/>
          <w:bCs/>
          <w:sz w:val="24"/>
          <w:szCs w:val="24"/>
        </w:rPr>
        <w:t>ese nation</w:t>
      </w:r>
      <w:r w:rsidRPr="008207C4">
        <w:rPr>
          <w:rFonts w:ascii="Times New Roman" w:hAnsi="Times New Roman" w:cs="Times New Roman" w:hint="eastAsia"/>
          <w:bCs/>
          <w:sz w:val="24"/>
          <w:szCs w:val="24"/>
        </w:rPr>
        <w:t>alists, or the collective sense of nationalism within Japan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privileged populace, its </w:t>
      </w:r>
      <w:r w:rsidRPr="008207C4">
        <w:rPr>
          <w:rFonts w:ascii="Times New Roman" w:hAnsi="Times New Roman" w:hint="eastAsia"/>
          <w:sz w:val="24"/>
          <w:szCs w:val="24"/>
        </w:rPr>
        <w:t xml:space="preserve">exclusive and </w:t>
      </w:r>
      <w:r>
        <w:rPr>
          <w:rFonts w:ascii="Times New Roman" w:hAnsi="Times New Roman" w:hint="eastAsia"/>
          <w:sz w:val="24"/>
          <w:szCs w:val="24"/>
        </w:rPr>
        <w:t>out</w:t>
      </w:r>
      <w:r w:rsidRPr="008207C4">
        <w:rPr>
          <w:rFonts w:ascii="Times New Roman" w:hAnsi="Times New Roman" w:hint="eastAsia"/>
          <w:sz w:val="24"/>
          <w:szCs w:val="24"/>
        </w:rPr>
        <w:t>dated</w:t>
      </w:r>
      <w:r w:rsidRPr="008207C4">
        <w:rPr>
          <w:rFonts w:ascii="Times New Roman" w:eastAsia="PMingLiU" w:hAnsi="Times New Roman"/>
          <w:sz w:val="24"/>
          <w:szCs w:val="24"/>
          <w:lang w:eastAsia="zh-TW"/>
        </w:rPr>
        <w:t xml:space="preserve"> a</w:t>
      </w:r>
      <w:r w:rsidRPr="008207C4">
        <w:rPr>
          <w:rFonts w:ascii="Times New Roman" w:eastAsia="MS Gothic" w:hAnsi="Times New Roman"/>
          <w:sz w:val="24"/>
          <w:szCs w:val="24"/>
        </w:rPr>
        <w:t>ttachment</w:t>
      </w:r>
      <w:r w:rsidRPr="008207C4">
        <w:rPr>
          <w:rFonts w:ascii="Times New Roman" w:eastAsia="PMingLiU" w:hAnsi="Times New Roman"/>
          <w:sz w:val="24"/>
          <w:szCs w:val="24"/>
          <w:lang w:eastAsia="zh-TW"/>
        </w:rPr>
        <w:t xml:space="preserve"> to</w:t>
      </w:r>
      <w:r w:rsidRPr="008207C4">
        <w:rPr>
          <w:rFonts w:ascii="Times New Roman" w:eastAsia="MS Gothic" w:hAnsi="Times New Roman"/>
          <w:sz w:val="24"/>
          <w:szCs w:val="24"/>
        </w:rPr>
        <w:t xml:space="preserve"> nation</w:t>
      </w:r>
      <w:r w:rsidRPr="008207C4">
        <w:rPr>
          <w:rFonts w:ascii="Times New Roman" w:eastAsia="MS Gothic" w:hAnsi="Times New Roman" w:hint="eastAsia"/>
          <w:sz w:val="24"/>
          <w:szCs w:val="24"/>
        </w:rPr>
        <w:t>al security a</w:t>
      </w:r>
      <w:r w:rsidRPr="008207C4">
        <w:rPr>
          <w:rFonts w:ascii="Times New Roman" w:eastAsia="MS Gothic" w:hAnsi="Times New Roman"/>
          <w:sz w:val="24"/>
          <w:szCs w:val="24"/>
        </w:rPr>
        <w:t>t the cost o</w:t>
      </w:r>
      <w:r>
        <w:rPr>
          <w:rFonts w:ascii="Times New Roman" w:eastAsia="MS Gothic" w:hAnsi="Times New Roman" w:hint="eastAsia"/>
          <w:sz w:val="24"/>
          <w:szCs w:val="24"/>
        </w:rPr>
        <w:t>f cos</w:t>
      </w:r>
      <w:r w:rsidRPr="008207C4">
        <w:rPr>
          <w:rFonts w:ascii="Times New Roman" w:eastAsia="MS Gothic" w:hAnsi="Times New Roman"/>
          <w:sz w:val="24"/>
          <w:szCs w:val="24"/>
        </w:rPr>
        <w:t xml:space="preserve">mopolitan engagement with </w:t>
      </w:r>
      <w:r w:rsidRPr="008207C4">
        <w:rPr>
          <w:rFonts w:ascii="Times New Roman" w:eastAsia="PMingLiU" w:hAnsi="Times New Roman"/>
          <w:sz w:val="24"/>
          <w:szCs w:val="24"/>
          <w:lang w:eastAsia="zh-TW"/>
        </w:rPr>
        <w:t>cultural diversit</w:t>
      </w:r>
      <w:r>
        <w:rPr>
          <w:rFonts w:ascii="Times New Roman" w:hAnsi="Times New Roman" w:hint="eastAsia"/>
          <w:sz w:val="24"/>
          <w:szCs w:val="24"/>
        </w:rPr>
        <w:t>y is</w:t>
      </w:r>
      <w:r w:rsidRPr="008207C4">
        <w:rPr>
          <w:rFonts w:ascii="Times New Roman" w:hAnsi="Times New Roman" w:cs="Times New Roman" w:hint="eastAsia"/>
          <w:bCs/>
          <w:sz w:val="24"/>
          <w:szCs w:val="24"/>
        </w:rPr>
        <w:t xml:space="preserve"> being condemned by a </w:t>
      </w:r>
      <w:r>
        <w:rPr>
          <w:rFonts w:ascii="Times New Roman" w:hAnsi="Times New Roman" w:cs="Times New Roman"/>
          <w:bCs/>
          <w:sz w:val="24"/>
          <w:szCs w:val="24"/>
        </w:rPr>
        <w:t>large</w:t>
      </w:r>
      <w:r w:rsidRPr="008207C4">
        <w:rPr>
          <w:rFonts w:ascii="Times New Roman" w:hAnsi="Times New Roman" w:cs="Times New Roman" w:hint="eastAsia"/>
          <w:bCs/>
          <w:sz w:val="24"/>
          <w:szCs w:val="24"/>
        </w:rPr>
        <w:t xml:space="preserve"> number of citizens who feel that Japan ought to </w:t>
      </w:r>
      <w:r>
        <w:rPr>
          <w:rFonts w:ascii="Times New Roman" w:hAnsi="Times New Roman" w:cs="Times New Roman" w:hint="eastAsia"/>
          <w:bCs/>
          <w:sz w:val="24"/>
          <w:szCs w:val="24"/>
        </w:rPr>
        <w:t xml:space="preserve">overcome what may be more properly called an </w:t>
      </w:r>
      <w:r>
        <w:rPr>
          <w:rFonts w:ascii="Times New Roman" w:hAnsi="Times New Roman" w:cs="Times New Roman"/>
          <w:bCs/>
          <w:sz w:val="24"/>
          <w:szCs w:val="24"/>
        </w:rPr>
        <w:t>“</w:t>
      </w:r>
      <w:r>
        <w:rPr>
          <w:rFonts w:ascii="Times New Roman" w:hAnsi="Times New Roman" w:cs="Times New Roman" w:hint="eastAsia"/>
          <w:bCs/>
          <w:sz w:val="24"/>
          <w:szCs w:val="24"/>
        </w:rPr>
        <w:t>Abenorisk</w:t>
      </w:r>
      <w:r>
        <w:rPr>
          <w:rFonts w:ascii="Times New Roman" w:hAnsi="Times New Roman" w:cs="Times New Roman"/>
          <w:bCs/>
          <w:sz w:val="24"/>
          <w:szCs w:val="24"/>
        </w:rPr>
        <w:t>”</w:t>
      </w:r>
      <w:r>
        <w:rPr>
          <w:rFonts w:ascii="Times New Roman" w:hAnsi="Times New Roman" w:cs="Times New Roman" w:hint="eastAsia"/>
          <w:bCs/>
          <w:sz w:val="24"/>
          <w:szCs w:val="24"/>
        </w:rPr>
        <w:t xml:space="preserve"> paradigm.</w:t>
      </w:r>
    </w:p>
    <w:p w:rsidR="00177F70" w:rsidRPr="008207C4" w:rsidRDefault="00177F70" w:rsidP="00177F70">
      <w:pPr>
        <w:rPr>
          <w:rFonts w:ascii="Times New Roman" w:hAnsi="Times New Roman" w:cs="Times New Roman"/>
          <w:bCs/>
          <w:sz w:val="24"/>
          <w:szCs w:val="24"/>
        </w:rPr>
      </w:pPr>
    </w:p>
    <w:p w:rsidR="0030513D" w:rsidRDefault="0030513D" w:rsidP="00177F70">
      <w:pPr>
        <w:rPr>
          <w:rFonts w:ascii="Times New Roman" w:hAnsi="Times New Roman" w:cs="Times New Roman"/>
          <w:b/>
          <w:sz w:val="24"/>
          <w:szCs w:val="24"/>
        </w:rPr>
      </w:pPr>
    </w:p>
    <w:p w:rsidR="00305803" w:rsidRDefault="00305803" w:rsidP="00177F70">
      <w:pPr>
        <w:rPr>
          <w:rFonts w:ascii="Times New Roman" w:hAnsi="Times New Roman" w:cs="Times New Roman"/>
          <w:b/>
          <w:sz w:val="24"/>
          <w:szCs w:val="24"/>
        </w:rPr>
      </w:pPr>
    </w:p>
    <w:p w:rsidR="00305803" w:rsidRDefault="00305803" w:rsidP="00177F70">
      <w:pPr>
        <w:rPr>
          <w:rFonts w:ascii="Times New Roman" w:hAnsi="Times New Roman" w:cs="Times New Roman"/>
          <w:b/>
          <w:sz w:val="24"/>
          <w:szCs w:val="24"/>
        </w:rPr>
      </w:pPr>
    </w:p>
    <w:p w:rsidR="00177F70" w:rsidRDefault="00177F70" w:rsidP="00177F70">
      <w:pPr>
        <w:rPr>
          <w:rFonts w:ascii="Times New Roman" w:hAnsi="Times New Roman" w:cs="Times New Roman"/>
          <w:b/>
          <w:sz w:val="24"/>
          <w:szCs w:val="24"/>
        </w:rPr>
      </w:pPr>
      <w:r>
        <w:rPr>
          <w:rFonts w:ascii="Times New Roman" w:hAnsi="Times New Roman" w:cs="Times New Roman"/>
          <w:b/>
          <w:sz w:val="24"/>
          <w:szCs w:val="24"/>
        </w:rPr>
        <w:t xml:space="preserve">Introduction: </w:t>
      </w:r>
      <w:r w:rsidRPr="008207C4">
        <w:rPr>
          <w:rFonts w:ascii="Times New Roman" w:hAnsi="Times New Roman" w:cs="Times New Roman" w:hint="eastAsia"/>
          <w:b/>
          <w:sz w:val="24"/>
          <w:szCs w:val="24"/>
        </w:rPr>
        <w:t>Abenomic Jingoism v</w:t>
      </w:r>
      <w:r>
        <w:rPr>
          <w:rFonts w:ascii="Times New Roman" w:hAnsi="Times New Roman" w:cs="Times New Roman" w:hint="eastAsia"/>
          <w:b/>
          <w:sz w:val="24"/>
          <w:szCs w:val="24"/>
        </w:rPr>
        <w:t>ersus</w:t>
      </w:r>
      <w:r w:rsidRPr="008207C4">
        <w:rPr>
          <w:rFonts w:ascii="Times New Roman" w:hAnsi="Times New Roman" w:cs="Times New Roman" w:hint="eastAsia"/>
          <w:b/>
          <w:sz w:val="24"/>
          <w:szCs w:val="24"/>
        </w:rPr>
        <w:t xml:space="preserve"> Okinawa</w:t>
      </w:r>
    </w:p>
    <w:p w:rsidR="0030513D" w:rsidRDefault="0030513D" w:rsidP="00177F70">
      <w:pPr>
        <w:rPr>
          <w:rFonts w:ascii="Times New Roman" w:hAnsi="Times New Roman" w:cs="Times New Roman"/>
          <w:b/>
          <w:sz w:val="24"/>
          <w:szCs w:val="24"/>
        </w:rPr>
      </w:pPr>
    </w:p>
    <w:p w:rsidR="00177F70" w:rsidRPr="006D2E3C" w:rsidRDefault="00177F70" w:rsidP="006730F6">
      <w:pPr>
        <w:ind w:leftChars="150" w:left="248"/>
        <w:rPr>
          <w:rFonts w:ascii="Times New Roman" w:hAnsi="Times New Roman" w:cs="Times New Roman"/>
          <w:i/>
          <w:sz w:val="24"/>
          <w:szCs w:val="24"/>
        </w:rPr>
      </w:pPr>
      <w:r w:rsidRPr="006D2E3C">
        <w:rPr>
          <w:rFonts w:ascii="Times New Roman" w:hAnsi="Times New Roman" w:cs="Times New Roman" w:hint="eastAsia"/>
          <w:i/>
          <w:sz w:val="24"/>
          <w:szCs w:val="24"/>
        </w:rPr>
        <w:t>The more one learns about Okinawa, Japan</w:t>
      </w:r>
      <w:r w:rsidRPr="006D2E3C">
        <w:rPr>
          <w:rFonts w:ascii="Times New Roman" w:hAnsi="Times New Roman" w:cs="Times New Roman"/>
          <w:i/>
          <w:sz w:val="24"/>
          <w:szCs w:val="24"/>
        </w:rPr>
        <w:t>’</w:t>
      </w:r>
      <w:r w:rsidRPr="006D2E3C">
        <w:rPr>
          <w:rFonts w:ascii="Times New Roman" w:hAnsi="Times New Roman" w:cs="Times New Roman" w:hint="eastAsia"/>
          <w:i/>
          <w:sz w:val="24"/>
          <w:szCs w:val="24"/>
        </w:rPr>
        <w:t>s distorted politics come into one</w:t>
      </w:r>
      <w:r w:rsidRPr="006D2E3C">
        <w:rPr>
          <w:rFonts w:ascii="Times New Roman" w:hAnsi="Times New Roman" w:cs="Times New Roman"/>
          <w:i/>
          <w:sz w:val="24"/>
          <w:szCs w:val="24"/>
        </w:rPr>
        <w:t>’</w:t>
      </w:r>
      <w:r w:rsidRPr="006D2E3C">
        <w:rPr>
          <w:rFonts w:ascii="Times New Roman" w:hAnsi="Times New Roman" w:cs="Times New Roman" w:hint="eastAsia"/>
          <w:i/>
          <w:sz w:val="24"/>
          <w:szCs w:val="24"/>
        </w:rPr>
        <w:t>s view. More Japanese mainlanders ought to realize this fact and raise their voice!</w:t>
      </w:r>
    </w:p>
    <w:p w:rsidR="00177F70" w:rsidRPr="006D2E3C" w:rsidRDefault="00177F70" w:rsidP="00177F70">
      <w:pPr>
        <w:pStyle w:val="ListParagraph"/>
        <w:ind w:right="120"/>
        <w:jc w:val="right"/>
        <w:rPr>
          <w:rFonts w:ascii="Times New Roman" w:hAnsi="Times New Roman" w:cs="Times New Roman"/>
          <w:i/>
        </w:rPr>
      </w:pPr>
      <w:r w:rsidRPr="006D2E3C">
        <w:rPr>
          <w:rFonts w:ascii="Times New Roman" w:hAnsi="Times New Roman" w:cs="Times New Roman"/>
          <w:i/>
        </w:rPr>
        <w:t>–</w:t>
      </w:r>
      <w:r w:rsidRPr="006D2E3C">
        <w:rPr>
          <w:rFonts w:ascii="Times New Roman" w:hAnsi="Times New Roman" w:cs="Times New Roman" w:hint="eastAsia"/>
          <w:i/>
        </w:rPr>
        <w:t xml:space="preserve"> Toyoko Yamazaki</w:t>
      </w:r>
      <w:r w:rsidRPr="006D2E3C">
        <w:rPr>
          <w:rStyle w:val="FootnoteReference"/>
          <w:rFonts w:ascii="Times New Roman" w:hAnsi="Times New Roman" w:cs="Times New Roman"/>
          <w:i/>
        </w:rPr>
        <w:footnoteReference w:id="6"/>
      </w:r>
    </w:p>
    <w:p w:rsidR="00177F70" w:rsidRPr="008207C4" w:rsidRDefault="00177F70" w:rsidP="00177F70">
      <w:pPr>
        <w:rPr>
          <w:rFonts w:ascii="Times New Roman" w:hAnsi="Times New Roman" w:cs="Times New Roman"/>
          <w:b/>
          <w:sz w:val="24"/>
          <w:szCs w:val="24"/>
        </w:rPr>
      </w:pPr>
    </w:p>
    <w:p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sz w:val="24"/>
          <w:szCs w:val="24"/>
        </w:rPr>
        <w:t xml:space="preserve">A new </w:t>
      </w:r>
      <w:r w:rsidRPr="008207C4">
        <w:rPr>
          <w:rFonts w:ascii="Times New Roman" w:hAnsi="Times New Roman" w:cs="Times New Roman"/>
          <w:sz w:val="24"/>
          <w:szCs w:val="24"/>
        </w:rPr>
        <w:t xml:space="preserve">form of Jingoism </w:t>
      </w:r>
      <w:r w:rsidRPr="008207C4">
        <w:rPr>
          <w:rFonts w:ascii="Times New Roman" w:hAnsi="Times New Roman" w:cs="Times New Roman" w:hint="eastAsia"/>
          <w:sz w:val="24"/>
          <w:szCs w:val="24"/>
        </w:rPr>
        <w:t xml:space="preserve">that can be attributed to what Samir Amin calls the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return of fascism in contemporary capitalis</w:t>
      </w:r>
      <w:r>
        <w:rPr>
          <w:rFonts w:ascii="Times New Roman" w:hAnsi="Times New Roman" w:cs="Times New Roman" w:hint="eastAsia"/>
          <w:sz w:val="24"/>
          <w:szCs w:val="24"/>
        </w:rPr>
        <w:t>m</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Amin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2014</w:t>
      </w:r>
      <w:r>
        <w:rPr>
          <w:rFonts w:ascii="Times New Roman" w:hAnsi="Times New Roman" w:cs="Times New Roman"/>
          <w:sz w:val="24"/>
          <w:szCs w:val="24"/>
        </w:rPr>
        <w:t>, p.</w:t>
      </w:r>
      <w:r w:rsidRPr="008207C4">
        <w:rPr>
          <w:rFonts w:ascii="Times New Roman" w:hAnsi="Times New Roman" w:cs="Times New Roman" w:hint="eastAsia"/>
          <w:sz w:val="24"/>
          <w:szCs w:val="24"/>
        </w:rPr>
        <w:t xml:space="preserve">1) </w:t>
      </w:r>
      <w:r w:rsidRPr="008207C4">
        <w:rPr>
          <w:rFonts w:ascii="Times New Roman" w:hAnsi="Times New Roman" w:cs="Times New Roman"/>
          <w:sz w:val="24"/>
          <w:szCs w:val="24"/>
        </w:rPr>
        <w:t>is</w:t>
      </w:r>
      <w:r w:rsidRPr="008207C4">
        <w:rPr>
          <w:rFonts w:ascii="Times New Roman" w:hAnsi="Times New Roman" w:cs="Times New Roman" w:hint="eastAsia"/>
          <w:sz w:val="24"/>
          <w:szCs w:val="24"/>
        </w:rPr>
        <w:t xml:space="preserve"> being </w:t>
      </w:r>
      <w:r w:rsidRPr="008207C4">
        <w:rPr>
          <w:rFonts w:ascii="Times New Roman" w:hAnsi="Times New Roman" w:cs="Times New Roman"/>
          <w:sz w:val="24"/>
          <w:szCs w:val="24"/>
        </w:rPr>
        <w:t>permeate</w:t>
      </w:r>
      <w:r w:rsidRPr="008207C4">
        <w:rPr>
          <w:rFonts w:ascii="Times New Roman" w:hAnsi="Times New Roman" w:cs="Times New Roman" w:hint="eastAsia"/>
          <w:sz w:val="24"/>
          <w:szCs w:val="24"/>
        </w:rPr>
        <w:t>d</w:t>
      </w:r>
      <w:r w:rsidRPr="008207C4">
        <w:rPr>
          <w:rFonts w:ascii="Times New Roman" w:hAnsi="Times New Roman" w:cs="Times New Roman"/>
          <w:sz w:val="24"/>
          <w:szCs w:val="24"/>
        </w:rPr>
        <w:t xml:space="preserve"> in Japan</w:t>
      </w:r>
      <w:r>
        <w:rPr>
          <w:rFonts w:ascii="Times New Roman" w:hAnsi="Times New Roman" w:cs="Times New Roman" w:hint="eastAsia"/>
          <w:sz w:val="24"/>
          <w:szCs w:val="24"/>
        </w:rPr>
        <w:t>, and U</w:t>
      </w:r>
      <w:r w:rsidRPr="008207C4">
        <w:rPr>
          <w:rFonts w:ascii="Times New Roman" w:hAnsi="Times New Roman" w:cs="Times New Roman" w:hint="eastAsia"/>
          <w:sz w:val="24"/>
          <w:szCs w:val="24"/>
        </w:rPr>
        <w:t>ncle Sam is on its side this tim</w:t>
      </w:r>
      <w:r>
        <w:rPr>
          <w:rFonts w:ascii="Times New Roman" w:hAnsi="Times New Roman" w:cs="Times New Roman" w:hint="eastAsia"/>
          <w:sz w:val="24"/>
          <w:szCs w:val="24"/>
        </w:rPr>
        <w:t xml:space="preserve">e! </w:t>
      </w:r>
      <w:r>
        <w:rPr>
          <w:rFonts w:ascii="Times New Roman" w:hAnsi="Times New Roman" w:cs="Times New Roman"/>
          <w:sz w:val="24"/>
          <w:szCs w:val="24"/>
        </w:rPr>
        <w:t>The l</w:t>
      </w:r>
      <w:r>
        <w:rPr>
          <w:rFonts w:ascii="Times New Roman" w:hAnsi="Times New Roman" w:cs="Times New Roman" w:hint="eastAsia"/>
          <w:sz w:val="24"/>
          <w:szCs w:val="24"/>
        </w:rPr>
        <w:t>atest</w:t>
      </w:r>
      <w:r w:rsidRPr="008207C4">
        <w:rPr>
          <w:rFonts w:ascii="Times New Roman" w:hAnsi="Times New Roman" w:cs="Times New Roman" w:hint="eastAsia"/>
          <w:sz w:val="24"/>
          <w:szCs w:val="24"/>
        </w:rPr>
        <w:t xml:space="preserve"> steps taken by Prime Minister </w:t>
      </w:r>
      <w:r w:rsidRPr="008207C4">
        <w:rPr>
          <w:rFonts w:ascii="Times New Roman" w:hAnsi="Times New Roman" w:cs="Times New Roman"/>
          <w:sz w:val="24"/>
          <w:szCs w:val="24"/>
        </w:rPr>
        <w:t>Shinzō A</w:t>
      </w:r>
      <w:r>
        <w:rPr>
          <w:rFonts w:ascii="Times New Roman" w:hAnsi="Times New Roman" w:cs="Times New Roman" w:hint="eastAsia"/>
          <w:sz w:val="24"/>
          <w:szCs w:val="24"/>
        </w:rPr>
        <w:t>be and</w:t>
      </w:r>
      <w:r w:rsidRPr="008207C4">
        <w:rPr>
          <w:rFonts w:ascii="Times New Roman" w:hAnsi="Times New Roman" w:cs="Times New Roman" w:hint="eastAsia"/>
          <w:sz w:val="24"/>
          <w:szCs w:val="24"/>
        </w:rPr>
        <w:t xml:space="preserve"> </w:t>
      </w:r>
      <w:r>
        <w:rPr>
          <w:rFonts w:ascii="Times New Roman" w:hAnsi="Times New Roman" w:cs="Times New Roman" w:hint="eastAsia"/>
          <w:sz w:val="24"/>
          <w:szCs w:val="24"/>
        </w:rPr>
        <w:t>h</w:t>
      </w:r>
      <w:r w:rsidRPr="008207C4">
        <w:rPr>
          <w:rFonts w:ascii="Times New Roman" w:hAnsi="Times New Roman" w:cs="Times New Roman" w:hint="eastAsia"/>
          <w:sz w:val="24"/>
          <w:szCs w:val="24"/>
        </w:rPr>
        <w:t>is Cabinet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to </w:t>
      </w:r>
      <w:r w:rsidRPr="008207C4">
        <w:rPr>
          <w:rFonts w:ascii="Times New Roman" w:hAnsi="Times New Roman" w:cs="Times New Roman"/>
          <w:sz w:val="24"/>
          <w:szCs w:val="24"/>
        </w:rPr>
        <w:t xml:space="preserve">safeguard </w:t>
      </w:r>
      <w:r w:rsidRPr="008207C4">
        <w:rPr>
          <w:rFonts w:ascii="Times New Roman" w:hAnsi="Times New Roman" w:cs="Times New Roman" w:hint="eastAsia"/>
          <w:sz w:val="24"/>
          <w:szCs w:val="24"/>
        </w:rPr>
        <w:t>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corporate-military expansion in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global market are apparently </w:t>
      </w:r>
      <w:r w:rsidRPr="008207C4">
        <w:rPr>
          <w:rFonts w:ascii="Times New Roman" w:hAnsi="Times New Roman" w:cs="Times New Roman"/>
          <w:sz w:val="24"/>
          <w:szCs w:val="24"/>
        </w:rPr>
        <w:t>buildin</w:t>
      </w:r>
      <w:r>
        <w:rPr>
          <w:rFonts w:ascii="Times New Roman" w:hAnsi="Times New Roman" w:cs="Times New Roman" w:hint="eastAsia"/>
          <w:sz w:val="24"/>
          <w:szCs w:val="24"/>
        </w:rPr>
        <w:t>g up a</w:t>
      </w:r>
      <w:r w:rsidRPr="008207C4">
        <w:rPr>
          <w:rFonts w:ascii="Times New Roman" w:hAnsi="Times New Roman" w:cs="Times New Roman" w:hint="eastAsia"/>
          <w:sz w:val="24"/>
          <w:szCs w:val="24"/>
        </w:rPr>
        <w:t xml:space="preserve"> system</w:t>
      </w:r>
      <w:r w:rsidRPr="008207C4">
        <w:rPr>
          <w:rFonts w:ascii="Times New Roman" w:hAnsi="Times New Roman" w:cs="Times New Roman"/>
          <w:sz w:val="24"/>
          <w:szCs w:val="24"/>
        </w:rPr>
        <w:t xml:space="preserve"> of oppression which</w:t>
      </w:r>
      <w:r w:rsidRPr="008207C4">
        <w:rPr>
          <w:rFonts w:ascii="Times New Roman" w:hAnsi="Times New Roman" w:cs="Times New Roman" w:hint="eastAsia"/>
          <w:sz w:val="24"/>
          <w:szCs w:val="24"/>
        </w:rPr>
        <w:t xml:space="preserve"> demonstrates</w:t>
      </w:r>
      <w:r w:rsidRPr="008207C4">
        <w:rPr>
          <w:rFonts w:ascii="Times New Roman" w:hAnsi="Times New Roman" w:cs="Times New Roman"/>
          <w:sz w:val="24"/>
          <w:szCs w:val="24"/>
        </w:rPr>
        <w:t xml:space="preserve"> a deeply disturbing pattern of escalating infringements on</w:t>
      </w:r>
      <w:r w:rsidRPr="008207C4">
        <w:rPr>
          <w:rFonts w:ascii="Times New Roman" w:hAnsi="Times New Roman" w:cs="Times New Roman"/>
          <w:bCs/>
          <w:sz w:val="24"/>
          <w:szCs w:val="24"/>
        </w:rPr>
        <w:t xml:space="preserve"> civil libe</w:t>
      </w:r>
      <w:r w:rsidRPr="008207C4">
        <w:rPr>
          <w:rFonts w:ascii="Times New Roman" w:hAnsi="Times New Roman" w:cs="Times New Roman" w:hint="eastAsia"/>
          <w:bCs/>
          <w:sz w:val="24"/>
          <w:szCs w:val="24"/>
        </w:rPr>
        <w:t xml:space="preserve">rty, democracy,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Peace Constitution, and even basic human rights</w:t>
      </w:r>
      <w:r w:rsidRPr="008207C4">
        <w:rPr>
          <w:rFonts w:ascii="Times New Roman" w:hAnsi="Times New Roman" w:cs="Times New Roman" w:hint="eastAsia"/>
          <w:sz w:val="24"/>
          <w:szCs w:val="24"/>
        </w:rPr>
        <w:t xml:space="preserve"> in the name of national interests</w:t>
      </w:r>
      <w:r>
        <w:rPr>
          <w:rFonts w:ascii="Times New Roman" w:hAnsi="Times New Roman" w:cs="Times New Roman" w:hint="eastAsia"/>
          <w:sz w:val="24"/>
          <w:szCs w:val="24"/>
        </w:rPr>
        <w:t>. Yet</w:t>
      </w:r>
      <w:r w:rsidRPr="008207C4">
        <w:rPr>
          <w:rFonts w:ascii="Times New Roman" w:hAnsi="Times New Roman" w:cs="Times New Roman" w:hint="eastAsia"/>
          <w:bCs/>
          <w:sz w:val="24"/>
          <w:szCs w:val="24"/>
        </w:rPr>
        <w:t xml:space="preserve">, unlike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 xml:space="preserve">administrations of North Korea, </w:t>
      </w:r>
      <w:r>
        <w:rPr>
          <w:rFonts w:ascii="Times New Roman" w:hAnsi="Times New Roman" w:cs="Times New Roman"/>
          <w:bCs/>
          <w:sz w:val="24"/>
          <w:szCs w:val="24"/>
        </w:rPr>
        <w:t xml:space="preserve">the </w:t>
      </w:r>
      <w:r w:rsidRPr="008207C4">
        <w:rPr>
          <w:rFonts w:ascii="Times New Roman" w:hAnsi="Times New Roman" w:cs="Times New Roman" w:hint="eastAsia"/>
          <w:bCs/>
          <w:sz w:val="24"/>
          <w:szCs w:val="24"/>
        </w:rPr>
        <w:t xml:space="preserve">PRC, and Syria for that matter, this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emergent reactionary dictatorshi</w:t>
      </w:r>
      <w:r>
        <w:rPr>
          <w:rFonts w:ascii="Times New Roman" w:hAnsi="Times New Roman" w:cs="Times New Roman" w:hint="eastAsia"/>
          <w:bCs/>
          <w:sz w:val="24"/>
          <w:szCs w:val="24"/>
        </w:rPr>
        <w:t>p</w:t>
      </w:r>
      <w:r>
        <w:rPr>
          <w:rFonts w:ascii="Times New Roman" w:hAnsi="Times New Roman" w:cs="Times New Roman"/>
          <w:bCs/>
          <w:sz w:val="24"/>
          <w:szCs w:val="24"/>
        </w:rPr>
        <w:t>”</w:t>
      </w:r>
      <w:r>
        <w:rPr>
          <w:rFonts w:ascii="Times New Roman" w:hAnsi="Times New Roman" w:cs="Times New Roman" w:hint="eastAsia"/>
          <w:bCs/>
          <w:sz w:val="24"/>
          <w:szCs w:val="24"/>
        </w:rPr>
        <w:t xml:space="preserve"> receives</w:t>
      </w:r>
      <w:r w:rsidRPr="008207C4">
        <w:rPr>
          <w:rFonts w:ascii="Times New Roman" w:hAnsi="Times New Roman" w:cs="Times New Roman" w:hint="eastAsia"/>
          <w:bCs/>
          <w:sz w:val="24"/>
          <w:szCs w:val="24"/>
        </w:rPr>
        <w:t xml:space="preserve"> no apparent restraint from </w:t>
      </w:r>
      <w:r w:rsidRPr="008207C4">
        <w:rPr>
          <w:rFonts w:ascii="Times New Roman" w:hAnsi="Times New Roman" w:cs="Times New Roman" w:hint="eastAsia"/>
          <w:sz w:val="24"/>
          <w:szCs w:val="24"/>
        </w:rPr>
        <w:t>the</w:t>
      </w:r>
      <w:r>
        <w:rPr>
          <w:rFonts w:ascii="Times New Roman" w:hAnsi="Times New Roman" w:cs="Times New Roman"/>
          <w:sz w:val="24"/>
          <w:szCs w:val="24"/>
        </w:rPr>
        <w:t xml:space="preserve"> US</w:t>
      </w:r>
      <w:r w:rsidRPr="008207C4">
        <w:rPr>
          <w:rFonts w:ascii="Times New Roman" w:hAnsi="Times New Roman" w:cs="Times New Roman" w:hint="eastAsia"/>
          <w:sz w:val="24"/>
          <w:szCs w:val="24"/>
        </w:rPr>
        <w:t xml:space="preserve"> </w:t>
      </w:r>
      <w:r>
        <w:rPr>
          <w:rFonts w:ascii="Times New Roman" w:hAnsi="Times New Roman" w:cs="Times New Roman"/>
          <w:sz w:val="24"/>
          <w:szCs w:val="24"/>
        </w:rPr>
        <w:t>government</w:t>
      </w:r>
      <w:r w:rsidRPr="008207C4">
        <w:rPr>
          <w:rFonts w:ascii="Times New Roman" w:hAnsi="Times New Roman" w:cs="Times New Roman" w:hint="eastAsia"/>
          <w:sz w:val="24"/>
          <w:szCs w:val="24"/>
        </w:rPr>
        <w:t xml:space="preserve"> since it is highly </w:t>
      </w:r>
      <w:r w:rsidRPr="008207C4">
        <w:rPr>
          <w:rFonts w:ascii="Times New Roman" w:hAnsi="Times New Roman" w:cs="Times New Roman"/>
          <w:sz w:val="24"/>
          <w:szCs w:val="24"/>
        </w:rPr>
        <w:t>committ</w:t>
      </w:r>
      <w:r w:rsidRPr="008207C4">
        <w:rPr>
          <w:rFonts w:ascii="Times New Roman" w:hAnsi="Times New Roman" w:cs="Times New Roman" w:hint="eastAsia"/>
          <w:sz w:val="24"/>
          <w:szCs w:val="24"/>
        </w:rPr>
        <w:t xml:space="preserve">ed </w:t>
      </w:r>
      <w:r w:rsidRPr="008207C4">
        <w:rPr>
          <w:rFonts w:ascii="Times New Roman" w:hAnsi="Times New Roman" w:cs="Times New Roman"/>
          <w:sz w:val="24"/>
          <w:szCs w:val="24"/>
        </w:rPr>
        <w:t xml:space="preserve">to </w:t>
      </w:r>
      <w:r w:rsidRPr="008207C4">
        <w:rPr>
          <w:rFonts w:ascii="Times New Roman" w:hAnsi="Times New Roman" w:cs="Times New Roman" w:hint="eastAsia"/>
          <w:sz w:val="24"/>
          <w:szCs w:val="24"/>
        </w:rPr>
        <w:t xml:space="preserve">the </w:t>
      </w:r>
      <w:r>
        <w:rPr>
          <w:rFonts w:ascii="Times New Roman" w:hAnsi="Times New Roman" w:cs="Times New Roman" w:hint="eastAsia"/>
          <w:sz w:val="24"/>
          <w:szCs w:val="24"/>
        </w:rPr>
        <w:t>US</w:t>
      </w:r>
      <w:r w:rsidRPr="008207C4">
        <w:rPr>
          <w:rFonts w:ascii="Times New Roman" w:hAnsi="Times New Roman" w:cs="Times New Roman" w:hint="eastAsia"/>
          <w:sz w:val="24"/>
          <w:szCs w:val="24"/>
        </w:rPr>
        <w:t>-Japan Security Alliance (</w:t>
      </w:r>
      <w:r w:rsidRPr="008207C4">
        <w:rPr>
          <w:rFonts w:ascii="Libian SC Regular" w:hAnsi="Libian SC Regular" w:cs="Libian SC Regular"/>
          <w:sz w:val="24"/>
          <w:szCs w:val="24"/>
        </w:rPr>
        <w:t>日米同盟</w:t>
      </w:r>
      <w:r w:rsidRPr="008207C4">
        <w:rPr>
          <w:rFonts w:ascii="Times New Roman" w:hAnsi="Times New Roman" w:cs="Times New Roman" w:hint="eastAsia"/>
          <w:sz w:val="24"/>
          <w:szCs w:val="24"/>
        </w:rPr>
        <w:t>), and particularl</w:t>
      </w:r>
      <w:r>
        <w:rPr>
          <w:rFonts w:ascii="Times New Roman" w:hAnsi="Times New Roman" w:cs="Times New Roman" w:hint="eastAsia"/>
          <w:sz w:val="24"/>
          <w:szCs w:val="24"/>
        </w:rPr>
        <w:t>y the</w:t>
      </w:r>
      <w:r w:rsidRPr="008207C4">
        <w:rPr>
          <w:rFonts w:ascii="Times New Roman" w:hAnsi="Times New Roman" w:cs="Times New Roman"/>
          <w:sz w:val="24"/>
          <w:szCs w:val="24"/>
        </w:rPr>
        <w:t xml:space="preserve"> </w:t>
      </w:r>
      <w:r w:rsidRPr="008207C4">
        <w:rPr>
          <w:rFonts w:ascii="Times New Roman" w:hAnsi="Times New Roman" w:cs="Times New Roman"/>
          <w:bCs/>
          <w:sz w:val="24"/>
          <w:szCs w:val="24"/>
        </w:rPr>
        <w:t>Treaty of Mutual Cooperation and Security between the United States and Japan</w:t>
      </w:r>
      <w:r w:rsidRPr="008207C4">
        <w:rPr>
          <w:rFonts w:ascii="Times New Roman" w:hAnsi="Times New Roman" w:cs="Times New Roman" w:hint="eastAsia"/>
          <w:bCs/>
          <w:sz w:val="24"/>
          <w:szCs w:val="24"/>
        </w:rPr>
        <w:t>.</w:t>
      </w:r>
      <w:r w:rsidRPr="008207C4">
        <w:rPr>
          <w:rStyle w:val="FootnoteReference"/>
          <w:rFonts w:ascii="Times New Roman" w:hAnsi="Times New Roman" w:cs="Times New Roman"/>
          <w:bCs/>
          <w:sz w:val="24"/>
          <w:szCs w:val="24"/>
        </w:rPr>
        <w:footnoteReference w:id="7"/>
      </w:r>
    </w:p>
    <w:p w:rsidR="00177F70" w:rsidRPr="008207C4" w:rsidRDefault="00177F70" w:rsidP="00A27C46">
      <w:pPr>
        <w:jc w:val="both"/>
        <w:rPr>
          <w:rFonts w:ascii="Times New Roman" w:hAnsi="Times New Roman" w:cs="Times New Roman"/>
          <w:bCs/>
          <w:sz w:val="24"/>
          <w:szCs w:val="24"/>
        </w:rPr>
      </w:pPr>
    </w:p>
    <w:p w:rsidR="00177F70" w:rsidRPr="008207C4"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My aim in this </w:t>
      </w:r>
      <w:r>
        <w:rPr>
          <w:rFonts w:ascii="Times New Roman" w:hAnsi="Times New Roman" w:cs="Times New Roman" w:hint="eastAsia"/>
          <w:bCs/>
          <w:sz w:val="24"/>
          <w:szCs w:val="24"/>
        </w:rPr>
        <w:t>article</w:t>
      </w:r>
      <w:r w:rsidRPr="008207C4">
        <w:rPr>
          <w:rFonts w:ascii="Times New Roman" w:hAnsi="Times New Roman" w:cs="Times New Roman" w:hint="eastAsia"/>
          <w:bCs/>
          <w:sz w:val="24"/>
          <w:szCs w:val="24"/>
        </w:rPr>
        <w:t xml:space="preserve"> is to examine this emergent system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Abenomic</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Jingoism</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(hereafter AJ</w:t>
      </w:r>
      <w:r>
        <w:rPr>
          <w:rFonts w:ascii="Times New Roman" w:hAnsi="Times New Roman" w:cs="Times New Roman" w:hint="eastAsia"/>
          <w:bCs/>
          <w:sz w:val="24"/>
          <w:szCs w:val="24"/>
        </w:rPr>
        <w:t>) in</w:t>
      </w:r>
      <w:r w:rsidRPr="008207C4">
        <w:rPr>
          <w:rFonts w:ascii="Times New Roman" w:hAnsi="Times New Roman" w:cs="Times New Roman" w:hint="eastAsia"/>
          <w:bCs/>
          <w:sz w:val="24"/>
          <w:szCs w:val="24"/>
        </w:rPr>
        <w:t xml:space="preserve"> reference to Okinawan perspectives</w:t>
      </w:r>
      <w:r>
        <w:rPr>
          <w:rFonts w:ascii="Times New Roman" w:hAnsi="Times New Roman" w:cs="Times New Roman"/>
          <w:bCs/>
          <w:sz w:val="24"/>
          <w:szCs w:val="24"/>
        </w:rPr>
        <w:t>–</w:t>
      </w:r>
      <w:r>
        <w:rPr>
          <w:rFonts w:ascii="Times New Roman" w:hAnsi="Times New Roman" w:cs="Times New Roman" w:hint="eastAsia"/>
          <w:bCs/>
          <w:sz w:val="24"/>
          <w:szCs w:val="24"/>
        </w:rPr>
        <w:t xml:space="preserve"> in </w:t>
      </w:r>
      <w:r w:rsidRPr="008207C4">
        <w:rPr>
          <w:rFonts w:ascii="Times New Roman" w:hAnsi="Times New Roman" w:cs="Times New Roman" w:hint="eastAsia"/>
          <w:bCs/>
          <w:sz w:val="24"/>
          <w:szCs w:val="24"/>
        </w:rPr>
        <w:t>order to expose its bureaucratic absurd</w:t>
      </w:r>
      <w:r>
        <w:rPr>
          <w:rFonts w:ascii="Times New Roman" w:hAnsi="Times New Roman" w:cs="Times New Roman" w:hint="eastAsia"/>
          <w:bCs/>
          <w:sz w:val="24"/>
          <w:szCs w:val="24"/>
        </w:rPr>
        <w:t>ity</w:t>
      </w:r>
      <w:r w:rsidRPr="008207C4">
        <w:rPr>
          <w:rFonts w:ascii="Times New Roman" w:hAnsi="Times New Roman" w:cs="Times New Roman" w:hint="eastAsia"/>
          <w:bCs/>
          <w:sz w:val="24"/>
          <w:szCs w:val="24"/>
        </w:rPr>
        <w:t xml:space="preserve"> and harmfulness to humanity</w:t>
      </w:r>
      <w:r>
        <w:rPr>
          <w:rFonts w:ascii="Times New Roman" w:hAnsi="Times New Roman" w:cs="Times New Roman" w:hint="eastAsia"/>
          <w:bCs/>
          <w:sz w:val="24"/>
          <w:szCs w:val="24"/>
        </w:rPr>
        <w:t xml:space="preserve">. </w:t>
      </w:r>
      <w:r>
        <w:rPr>
          <w:rFonts w:ascii="Times New Roman" w:hAnsi="Times New Roman" w:cs="Times New Roman"/>
          <w:bCs/>
          <w:sz w:val="24"/>
          <w:szCs w:val="24"/>
        </w:rPr>
        <w:t>M</w:t>
      </w:r>
      <w:r w:rsidRPr="008207C4">
        <w:rPr>
          <w:rFonts w:ascii="Times New Roman" w:hAnsi="Times New Roman" w:cs="Times New Roman" w:hint="eastAsia"/>
          <w:bCs/>
          <w:sz w:val="24"/>
          <w:szCs w:val="24"/>
        </w:rPr>
        <w:t>ore specific</w:t>
      </w:r>
      <w:r>
        <w:rPr>
          <w:rFonts w:ascii="Times New Roman" w:hAnsi="Times New Roman" w:cs="Times New Roman"/>
          <w:bCs/>
          <w:sz w:val="24"/>
          <w:szCs w:val="24"/>
        </w:rPr>
        <w:t>ally, I</w:t>
      </w:r>
      <w:r w:rsidRPr="008207C4">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will uncover the</w:t>
      </w:r>
      <w:r w:rsidRPr="008207C4">
        <w:rPr>
          <w:rFonts w:ascii="Times New Roman" w:hAnsi="Times New Roman" w:cs="Times New Roman" w:hint="eastAsia"/>
          <w:bCs/>
          <w:sz w:val="24"/>
          <w:szCs w:val="24"/>
        </w:rPr>
        <w:t xml:space="preserve"> cultural logic of AJ that </w:t>
      </w:r>
      <w:r>
        <w:rPr>
          <w:rFonts w:ascii="Times New Roman" w:hAnsi="Times New Roman" w:cs="Times New Roman" w:hint="eastAsia"/>
          <w:bCs/>
          <w:sz w:val="24"/>
          <w:szCs w:val="24"/>
        </w:rPr>
        <w:t xml:space="preserve">tries to justify </w:t>
      </w:r>
      <w:r w:rsidRPr="008207C4">
        <w:rPr>
          <w:rFonts w:ascii="Times New Roman" w:hAnsi="Times New Roman" w:cs="Times New Roman" w:hint="eastAsia"/>
          <w:bCs/>
          <w:sz w:val="24"/>
          <w:szCs w:val="24"/>
        </w:rPr>
        <w:t>loyalty to the US-Japan Allian</w:t>
      </w:r>
      <w:r>
        <w:rPr>
          <w:rFonts w:ascii="Times New Roman" w:hAnsi="Times New Roman" w:cs="Times New Roman" w:hint="eastAsia"/>
          <w:bCs/>
          <w:sz w:val="24"/>
          <w:szCs w:val="24"/>
        </w:rPr>
        <w:t xml:space="preserve">ce </w:t>
      </w:r>
      <w:r>
        <w:rPr>
          <w:rFonts w:ascii="Times New Roman" w:hAnsi="Times New Roman" w:cs="Times New Roman"/>
          <w:bCs/>
          <w:sz w:val="24"/>
          <w:szCs w:val="24"/>
        </w:rPr>
        <w:t>–</w:t>
      </w:r>
      <w:r>
        <w:rPr>
          <w:rFonts w:ascii="Times New Roman" w:hAnsi="Times New Roman" w:cs="Times New Roman" w:hint="eastAsia"/>
          <w:bCs/>
          <w:sz w:val="24"/>
          <w:szCs w:val="24"/>
        </w:rPr>
        <w:t xml:space="preserve"> and </w:t>
      </w:r>
      <w:r w:rsidRPr="008207C4">
        <w:rPr>
          <w:rFonts w:ascii="Times New Roman" w:hAnsi="Times New Roman" w:cs="Times New Roman" w:hint="eastAsia"/>
          <w:bCs/>
          <w:sz w:val="24"/>
          <w:szCs w:val="24"/>
        </w:rPr>
        <w:t>by extension the pro-American system of military capitalis</w:t>
      </w:r>
      <w:r>
        <w:rPr>
          <w:rFonts w:ascii="Times New Roman" w:hAnsi="Times New Roman" w:cs="Times New Roman" w:hint="eastAsia"/>
          <w:bCs/>
          <w:sz w:val="24"/>
          <w:szCs w:val="24"/>
        </w:rPr>
        <w:t xml:space="preserve">m </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by connecting</w:t>
      </w:r>
      <w:r>
        <w:rPr>
          <w:rFonts w:ascii="Times New Roman" w:hAnsi="Times New Roman" w:cs="Times New Roman" w:hint="eastAsia"/>
          <w:bCs/>
          <w:sz w:val="24"/>
          <w:szCs w:val="24"/>
        </w:rPr>
        <w:t xml:space="preserve"> it to the</w:t>
      </w:r>
      <w:r w:rsidRPr="008207C4">
        <w:rPr>
          <w:rFonts w:ascii="Times New Roman" w:hAnsi="Times New Roman" w:cs="Times New Roman" w:hint="eastAsia"/>
          <w:bCs/>
          <w:sz w:val="24"/>
          <w:szCs w:val="24"/>
        </w:rPr>
        <w:t xml:space="preserve"> paradigm of Japanese nationali</w:t>
      </w:r>
      <w:r>
        <w:rPr>
          <w:rFonts w:ascii="Times New Roman" w:hAnsi="Times New Roman" w:cs="Times New Roman" w:hint="eastAsia"/>
          <w:bCs/>
          <w:sz w:val="24"/>
          <w:szCs w:val="24"/>
        </w:rPr>
        <w:t xml:space="preserve">sm </w:t>
      </w:r>
      <w:r>
        <w:rPr>
          <w:rFonts w:ascii="Times New Roman" w:hAnsi="Times New Roman" w:cs="Times New Roman"/>
          <w:bCs/>
          <w:sz w:val="24"/>
          <w:szCs w:val="24"/>
        </w:rPr>
        <w:t>that has once again gained a footing in Japan</w:t>
      </w:r>
      <w:r>
        <w:rPr>
          <w:rFonts w:ascii="Times New Roman" w:hAnsi="Times New Roman" w:cs="Times New Roman" w:hint="eastAsia"/>
          <w:bCs/>
          <w:sz w:val="24"/>
          <w:szCs w:val="24"/>
        </w:rPr>
        <w:t>. While</w:t>
      </w:r>
      <w:r w:rsidRPr="008207C4">
        <w:rPr>
          <w:rFonts w:ascii="Times New Roman" w:hAnsi="Times New Roman" w:cs="Times New Roman" w:hint="eastAsia"/>
          <w:bCs/>
          <w:sz w:val="24"/>
          <w:szCs w:val="24"/>
        </w:rPr>
        <w:t xml:space="preserve"> such a political configurati</w:t>
      </w:r>
      <w:r>
        <w:rPr>
          <w:rFonts w:ascii="Times New Roman" w:hAnsi="Times New Roman" w:cs="Times New Roman" w:hint="eastAsia"/>
          <w:bCs/>
          <w:sz w:val="24"/>
          <w:szCs w:val="24"/>
        </w:rPr>
        <w:t>on effect</w:t>
      </w:r>
      <w:r w:rsidRPr="008207C4">
        <w:rPr>
          <w:rFonts w:ascii="Times New Roman" w:hAnsi="Times New Roman" w:cs="Times New Roman" w:hint="eastAsia"/>
          <w:bCs/>
          <w:sz w:val="24"/>
          <w:szCs w:val="24"/>
        </w:rPr>
        <w:t>ively speaks to the corporate mindset of Japan</w:t>
      </w:r>
      <w:r>
        <w:rPr>
          <w:rFonts w:ascii="Times New Roman" w:hAnsi="Times New Roman" w:cs="Times New Roman" w:hint="eastAsia"/>
          <w:bCs/>
          <w:sz w:val="24"/>
          <w:szCs w:val="24"/>
        </w:rPr>
        <w:t>ese nation</w:t>
      </w:r>
      <w:r w:rsidRPr="008207C4">
        <w:rPr>
          <w:rFonts w:ascii="Times New Roman" w:hAnsi="Times New Roman" w:cs="Times New Roman" w:hint="eastAsia"/>
          <w:bCs/>
          <w:sz w:val="24"/>
          <w:szCs w:val="24"/>
        </w:rPr>
        <w:t>alists, or the collective sense of nationalism within Japan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privileged populace, its </w:t>
      </w:r>
      <w:r w:rsidRPr="008207C4">
        <w:rPr>
          <w:rFonts w:ascii="Times New Roman" w:eastAsia="PMingLiU" w:hAnsi="Times New Roman"/>
          <w:sz w:val="24"/>
          <w:szCs w:val="24"/>
          <w:lang w:eastAsia="zh-TW"/>
        </w:rPr>
        <w:t>supreme</w:t>
      </w:r>
      <w:r w:rsidRPr="008207C4">
        <w:rPr>
          <w:rFonts w:ascii="Times New Roman" w:hAnsi="Times New Roman" w:hint="eastAsia"/>
          <w:sz w:val="24"/>
          <w:szCs w:val="24"/>
        </w:rPr>
        <w:t>, exclusive and perha</w:t>
      </w:r>
      <w:r>
        <w:rPr>
          <w:rFonts w:ascii="Times New Roman" w:hAnsi="Times New Roman" w:hint="eastAsia"/>
          <w:sz w:val="24"/>
          <w:szCs w:val="24"/>
        </w:rPr>
        <w:t>ps out</w:t>
      </w:r>
      <w:r w:rsidRPr="008207C4">
        <w:rPr>
          <w:rFonts w:ascii="Times New Roman" w:hAnsi="Times New Roman" w:hint="eastAsia"/>
          <w:sz w:val="24"/>
          <w:szCs w:val="24"/>
        </w:rPr>
        <w:t>dated</w:t>
      </w:r>
      <w:r w:rsidRPr="008207C4">
        <w:rPr>
          <w:rFonts w:ascii="Times New Roman" w:eastAsia="PMingLiU" w:hAnsi="Times New Roman"/>
          <w:sz w:val="24"/>
          <w:szCs w:val="24"/>
          <w:lang w:eastAsia="zh-TW"/>
        </w:rPr>
        <w:t xml:space="preserve"> a</w:t>
      </w:r>
      <w:r w:rsidRPr="008207C4">
        <w:rPr>
          <w:rFonts w:ascii="Times New Roman" w:eastAsia="MS Gothic" w:hAnsi="Times New Roman"/>
          <w:sz w:val="24"/>
          <w:szCs w:val="24"/>
        </w:rPr>
        <w:t>ttachment</w:t>
      </w:r>
      <w:r w:rsidRPr="008207C4">
        <w:rPr>
          <w:rFonts w:ascii="Times New Roman" w:eastAsia="PMingLiU" w:hAnsi="Times New Roman"/>
          <w:sz w:val="24"/>
          <w:szCs w:val="24"/>
          <w:lang w:eastAsia="zh-TW"/>
        </w:rPr>
        <w:t xml:space="preserve"> to</w:t>
      </w:r>
      <w:r w:rsidRPr="008207C4">
        <w:rPr>
          <w:rFonts w:ascii="Times New Roman" w:eastAsia="MS Gothic" w:hAnsi="Times New Roman"/>
          <w:sz w:val="24"/>
          <w:szCs w:val="24"/>
        </w:rPr>
        <w:t xml:space="preserve"> nation</w:t>
      </w:r>
      <w:r w:rsidRPr="008207C4">
        <w:rPr>
          <w:rFonts w:ascii="Times New Roman" w:eastAsia="MS Gothic" w:hAnsi="Times New Roman" w:hint="eastAsia"/>
          <w:sz w:val="24"/>
          <w:szCs w:val="24"/>
        </w:rPr>
        <w:t>al security a</w:t>
      </w:r>
      <w:r w:rsidRPr="008207C4">
        <w:rPr>
          <w:rFonts w:ascii="Times New Roman" w:eastAsia="MS Gothic" w:hAnsi="Times New Roman"/>
          <w:sz w:val="24"/>
          <w:szCs w:val="24"/>
        </w:rPr>
        <w:t>t the cost o</w:t>
      </w:r>
      <w:r>
        <w:rPr>
          <w:rFonts w:ascii="Times New Roman" w:eastAsia="MS Gothic" w:hAnsi="Times New Roman" w:hint="eastAsia"/>
          <w:sz w:val="24"/>
          <w:szCs w:val="24"/>
        </w:rPr>
        <w:t>f cos</w:t>
      </w:r>
      <w:r w:rsidRPr="008207C4">
        <w:rPr>
          <w:rFonts w:ascii="Times New Roman" w:eastAsia="MS Gothic" w:hAnsi="Times New Roman"/>
          <w:sz w:val="24"/>
          <w:szCs w:val="24"/>
        </w:rPr>
        <w:t xml:space="preserve">mopolitan engagement with </w:t>
      </w:r>
      <w:r w:rsidRPr="008207C4">
        <w:rPr>
          <w:rFonts w:ascii="Times New Roman" w:eastAsia="PMingLiU" w:hAnsi="Times New Roman"/>
          <w:sz w:val="24"/>
          <w:szCs w:val="24"/>
          <w:lang w:eastAsia="zh-TW"/>
        </w:rPr>
        <w:t>cultural diversit</w:t>
      </w:r>
      <w:r>
        <w:rPr>
          <w:rFonts w:ascii="Times New Roman" w:hAnsi="Times New Roman" w:hint="eastAsia"/>
          <w:sz w:val="24"/>
          <w:szCs w:val="24"/>
        </w:rPr>
        <w:t>y is</w:t>
      </w:r>
      <w:r w:rsidRPr="008207C4">
        <w:rPr>
          <w:rFonts w:ascii="Times New Roman" w:hAnsi="Times New Roman" w:cs="Times New Roman" w:hint="eastAsia"/>
          <w:bCs/>
          <w:sz w:val="24"/>
          <w:szCs w:val="24"/>
        </w:rPr>
        <w:t xml:space="preserve"> being condemned by a greater number of citizens who feel that Japan ought to </w:t>
      </w:r>
      <w:r>
        <w:rPr>
          <w:rFonts w:ascii="Times New Roman" w:hAnsi="Times New Roman" w:cs="Times New Roman" w:hint="eastAsia"/>
          <w:bCs/>
          <w:sz w:val="24"/>
          <w:szCs w:val="24"/>
        </w:rPr>
        <w:t xml:space="preserve">overcome what may be more properly called an </w:t>
      </w:r>
      <w:r>
        <w:rPr>
          <w:rFonts w:ascii="Times New Roman" w:hAnsi="Times New Roman" w:cs="Times New Roman"/>
          <w:bCs/>
          <w:sz w:val="24"/>
          <w:szCs w:val="24"/>
        </w:rPr>
        <w:t>“</w:t>
      </w:r>
      <w:r>
        <w:rPr>
          <w:rFonts w:ascii="Times New Roman" w:hAnsi="Times New Roman" w:cs="Times New Roman" w:hint="eastAsia"/>
          <w:bCs/>
          <w:sz w:val="24"/>
          <w:szCs w:val="24"/>
        </w:rPr>
        <w:t>Abenorisk</w:t>
      </w:r>
      <w:r>
        <w:rPr>
          <w:rFonts w:ascii="Times New Roman" w:hAnsi="Times New Roman" w:cs="Times New Roman"/>
          <w:bCs/>
          <w:sz w:val="24"/>
          <w:szCs w:val="24"/>
        </w:rPr>
        <w:t>”</w:t>
      </w:r>
      <w:r>
        <w:rPr>
          <w:rFonts w:ascii="Times New Roman" w:hAnsi="Times New Roman" w:cs="Times New Roman" w:hint="eastAsia"/>
          <w:bCs/>
          <w:sz w:val="24"/>
          <w:szCs w:val="24"/>
        </w:rPr>
        <w:t xml:space="preserve"> paradigm and instead </w:t>
      </w:r>
      <w:r w:rsidRPr="008207C4">
        <w:rPr>
          <w:rFonts w:ascii="Times New Roman" w:hAnsi="Times New Roman" w:cs="Times New Roman" w:hint="eastAsia"/>
          <w:bCs/>
          <w:sz w:val="24"/>
          <w:szCs w:val="24"/>
        </w:rPr>
        <w:t>make a serious change towards inter-/national recuperation</w:t>
      </w:r>
      <w:r>
        <w:rPr>
          <w:rFonts w:ascii="Times New Roman" w:hAnsi="Times New Roman" w:cs="Times New Roman" w:hint="eastAsia"/>
          <w:bCs/>
          <w:sz w:val="24"/>
          <w:szCs w:val="24"/>
        </w:rPr>
        <w:t xml:space="preserve"> (e.g., Uekusa</w:t>
      </w:r>
      <w:r>
        <w:rPr>
          <w:rFonts w:ascii="Times New Roman" w:hAnsi="Times New Roman" w:cs="Times New Roman"/>
          <w:bCs/>
          <w:sz w:val="24"/>
          <w:szCs w:val="24"/>
        </w:rPr>
        <w:t>,</w:t>
      </w:r>
      <w:r>
        <w:rPr>
          <w:rFonts w:ascii="Times New Roman" w:hAnsi="Times New Roman" w:cs="Times New Roman" w:hint="eastAsia"/>
          <w:bCs/>
          <w:sz w:val="24"/>
          <w:szCs w:val="24"/>
        </w:rPr>
        <w:t xml:space="preserve"> 2013)</w:t>
      </w:r>
      <w:r w:rsidRPr="008207C4">
        <w:rPr>
          <w:rFonts w:ascii="Times New Roman" w:hAnsi="Times New Roman" w:cs="Times New Roman" w:hint="eastAsia"/>
          <w:bCs/>
          <w:sz w:val="24"/>
          <w:szCs w:val="24"/>
        </w:rPr>
        <w:t>.</w:t>
      </w:r>
    </w:p>
    <w:p w:rsidR="00177F70" w:rsidRPr="008207C4" w:rsidRDefault="00177F70" w:rsidP="00177F70">
      <w:pPr>
        <w:rPr>
          <w:rFonts w:ascii="Times New Roman" w:hAnsi="Times New Roman" w:cs="Times New Roman"/>
          <w:bCs/>
          <w:sz w:val="24"/>
          <w:szCs w:val="24"/>
        </w:rPr>
      </w:pPr>
    </w:p>
    <w:p w:rsidR="00177F70" w:rsidRDefault="00177F70" w:rsidP="00177F70">
      <w:pPr>
        <w:rPr>
          <w:rFonts w:ascii="Times New Roman" w:hAnsi="Times New Roman" w:cs="Times New Roman"/>
          <w:b/>
          <w:bCs/>
          <w:sz w:val="24"/>
          <w:szCs w:val="24"/>
        </w:rPr>
      </w:pPr>
      <w:r w:rsidRPr="008207C4">
        <w:rPr>
          <w:rFonts w:ascii="Times New Roman" w:hAnsi="Times New Roman" w:cs="Times New Roman" w:hint="eastAsia"/>
          <w:b/>
          <w:bCs/>
          <w:sz w:val="24"/>
          <w:szCs w:val="24"/>
        </w:rPr>
        <w:t>Motive of the Current Investigation</w:t>
      </w:r>
    </w:p>
    <w:p w:rsidR="00177F70" w:rsidRPr="008207C4" w:rsidRDefault="00177F70" w:rsidP="00177F70">
      <w:pPr>
        <w:rPr>
          <w:rFonts w:ascii="Times New Roman" w:hAnsi="Times New Roman" w:cs="Times New Roman"/>
          <w:b/>
          <w:bCs/>
          <w:sz w:val="24"/>
          <w:szCs w:val="24"/>
        </w:rPr>
      </w:pPr>
    </w:p>
    <w:p w:rsidR="00177F70" w:rsidRPr="008207C4"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My reference to Okinawa is motivated by the fact that this Japan</w:t>
      </w:r>
      <w:r>
        <w:rPr>
          <w:rFonts w:ascii="Times New Roman" w:hAnsi="Times New Roman" w:cs="Times New Roman" w:hint="eastAsia"/>
          <w:bCs/>
          <w:sz w:val="24"/>
          <w:szCs w:val="24"/>
        </w:rPr>
        <w:t>ese col</w:t>
      </w:r>
      <w:r w:rsidRPr="008207C4">
        <w:rPr>
          <w:rFonts w:ascii="Times New Roman" w:hAnsi="Times New Roman" w:cs="Times New Roman" w:hint="eastAsia"/>
          <w:bCs/>
          <w:sz w:val="24"/>
          <w:szCs w:val="24"/>
        </w:rPr>
        <w:t>ony with its distinct ethnic identification is becoming internati</w:t>
      </w:r>
      <w:r>
        <w:rPr>
          <w:rFonts w:ascii="Times New Roman" w:hAnsi="Times New Roman" w:cs="Times New Roman"/>
          <w:bCs/>
          <w:sz w:val="24"/>
          <w:szCs w:val="24"/>
        </w:rPr>
        <w:t xml:space="preserve">onally recognized </w:t>
      </w:r>
      <w:r>
        <w:rPr>
          <w:rFonts w:ascii="Times New Roman" w:hAnsi="Times New Roman" w:cs="Times New Roman" w:hint="eastAsia"/>
          <w:bCs/>
          <w:sz w:val="24"/>
          <w:szCs w:val="24"/>
        </w:rPr>
        <w:t>as</w:t>
      </w:r>
      <w:r w:rsidRPr="008207C4">
        <w:rPr>
          <w:rFonts w:ascii="Times New Roman" w:hAnsi="Times New Roman" w:cs="Times New Roman"/>
          <w:bCs/>
          <w:sz w:val="24"/>
          <w:szCs w:val="24"/>
        </w:rPr>
        <w:t xml:space="preserve"> unjustly oppressed by the Japanese state. </w:t>
      </w:r>
      <w:r w:rsidRPr="008207C4">
        <w:rPr>
          <w:rFonts w:ascii="Times New Roman" w:hAnsi="Times New Roman" w:cs="Times New Roman" w:hint="eastAsia"/>
          <w:bCs/>
          <w:sz w:val="24"/>
          <w:szCs w:val="24"/>
        </w:rPr>
        <w:t>The Abe administration c</w:t>
      </w:r>
      <w:r w:rsidRPr="008207C4">
        <w:rPr>
          <w:rFonts w:ascii="Times New Roman" w:hAnsi="Times New Roman" w:cs="Times New Roman"/>
          <w:bCs/>
          <w:sz w:val="24"/>
          <w:szCs w:val="24"/>
        </w:rPr>
        <w:t>ontinuous</w:t>
      </w:r>
      <w:r w:rsidRPr="008207C4">
        <w:rPr>
          <w:rFonts w:ascii="Times New Roman" w:hAnsi="Times New Roman" w:cs="Times New Roman" w:hint="eastAsia"/>
          <w:bCs/>
          <w:sz w:val="24"/>
          <w:szCs w:val="24"/>
        </w:rPr>
        <w:t>ly</w:t>
      </w:r>
      <w:r>
        <w:rPr>
          <w:rFonts w:ascii="Times New Roman" w:hAnsi="Times New Roman" w:cs="Times New Roman" w:hint="eastAsia"/>
          <w:bCs/>
          <w:sz w:val="24"/>
          <w:szCs w:val="24"/>
        </w:rPr>
        <w:t xml:space="preserve"> sets aside </w:t>
      </w:r>
      <w:r w:rsidRPr="008207C4">
        <w:rPr>
          <w:rFonts w:ascii="Times New Roman" w:hAnsi="Times New Roman" w:cs="Times New Roman" w:hint="eastAsia"/>
          <w:bCs/>
          <w:sz w:val="24"/>
          <w:szCs w:val="24"/>
        </w:rPr>
        <w:t>approximately</w:t>
      </w:r>
      <w:r>
        <w:rPr>
          <w:rFonts w:ascii="Times New Roman" w:hAnsi="Times New Roman" w:cs="Times New Roman" w:hint="eastAsia"/>
          <w:bCs/>
          <w:sz w:val="24"/>
          <w:szCs w:val="24"/>
        </w:rPr>
        <w:t xml:space="preserve"> </w:t>
      </w:r>
      <w:r w:rsidRPr="008207C4">
        <w:rPr>
          <w:rFonts w:ascii="Times New Roman" w:hAnsi="Times New Roman" w:cs="Times New Roman"/>
          <w:sz w:val="24"/>
          <w:szCs w:val="24"/>
        </w:rPr>
        <w:t>74</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of </w:t>
      </w:r>
      <w:r>
        <w:rPr>
          <w:rFonts w:ascii="Times New Roman" w:hAnsi="Times New Roman" w:cs="Times New Roman" w:hint="eastAsia"/>
          <w:sz w:val="24"/>
          <w:szCs w:val="24"/>
        </w:rPr>
        <w:t>Japan</w:t>
      </w:r>
      <w:r>
        <w:rPr>
          <w:rFonts w:ascii="Times New Roman" w:hAnsi="Times New Roman" w:cs="Times New Roman"/>
          <w:sz w:val="24"/>
          <w:szCs w:val="24"/>
        </w:rPr>
        <w:t>’</w:t>
      </w:r>
      <w:r>
        <w:rPr>
          <w:rFonts w:ascii="Times New Roman" w:hAnsi="Times New Roman" w:cs="Times New Roman" w:hint="eastAsia"/>
          <w:sz w:val="24"/>
          <w:szCs w:val="24"/>
        </w:rPr>
        <w:t>s</w:t>
      </w:r>
      <w:r>
        <w:rPr>
          <w:rFonts w:ascii="Times New Roman" w:hAnsi="Times New Roman" w:cs="Times New Roman"/>
          <w:sz w:val="24"/>
          <w:szCs w:val="24"/>
        </w:rPr>
        <w:t xml:space="preserve"> total acreage </w:t>
      </w:r>
      <w:r w:rsidRPr="008207C4">
        <w:rPr>
          <w:rFonts w:ascii="Times New Roman" w:hAnsi="Times New Roman" w:cs="Times New Roman"/>
          <w:sz w:val="24"/>
          <w:szCs w:val="24"/>
        </w:rPr>
        <w:t>f</w:t>
      </w:r>
      <w:r>
        <w:rPr>
          <w:rFonts w:ascii="Times New Roman" w:hAnsi="Times New Roman" w:cs="Times New Roman" w:hint="eastAsia"/>
          <w:sz w:val="24"/>
          <w:szCs w:val="24"/>
        </w:rPr>
        <w:t>or</w:t>
      </w:r>
      <w:r w:rsidRPr="008207C4">
        <w:rPr>
          <w:rFonts w:ascii="Times New Roman" w:hAnsi="Times New Roman" w:cs="Times New Roman" w:hint="eastAsia"/>
          <w:sz w:val="24"/>
          <w:szCs w:val="24"/>
        </w:rPr>
        <w:t xml:space="preserve"> US military facilities, which </w:t>
      </w:r>
      <w:r>
        <w:rPr>
          <w:rFonts w:ascii="Times New Roman" w:hAnsi="Times New Roman" w:cs="Times New Roman" w:hint="eastAsia"/>
          <w:sz w:val="24"/>
          <w:szCs w:val="24"/>
        </w:rPr>
        <w:t xml:space="preserve">adds </w:t>
      </w:r>
      <w:r w:rsidRPr="008207C4">
        <w:rPr>
          <w:rFonts w:ascii="Times New Roman" w:hAnsi="Times New Roman" w:cs="Times New Roman" w:hint="eastAsia"/>
          <w:sz w:val="24"/>
          <w:szCs w:val="24"/>
        </w:rPr>
        <w:t xml:space="preserve">up to approximately 18% of </w:t>
      </w:r>
      <w:r>
        <w:rPr>
          <w:rFonts w:ascii="Times New Roman" w:hAnsi="Times New Roman" w:cs="Times New Roman" w:hint="eastAsia"/>
          <w:sz w:val="24"/>
          <w:szCs w:val="24"/>
        </w:rPr>
        <w:t>Okinawa</w:t>
      </w:r>
      <w:r>
        <w:rPr>
          <w:rFonts w:ascii="Times New Roman" w:hAnsi="Times New Roman" w:cs="Times New Roman"/>
          <w:sz w:val="24"/>
          <w:szCs w:val="24"/>
        </w:rPr>
        <w:t>’</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total land area. This, along with </w:t>
      </w:r>
      <w:r>
        <w:rPr>
          <w:rFonts w:ascii="Times New Roman" w:hAnsi="Times New Roman" w:cs="Times New Roman" w:hint="eastAsia"/>
          <w:sz w:val="24"/>
          <w:szCs w:val="24"/>
        </w:rPr>
        <w:t>the exploitation of</w:t>
      </w:r>
      <w:r w:rsidRPr="008207C4">
        <w:rPr>
          <w:rFonts w:ascii="Times New Roman" w:hAnsi="Times New Roman" w:cs="Times New Roman" w:hint="eastAsia"/>
          <w:sz w:val="24"/>
          <w:szCs w:val="24"/>
        </w:rPr>
        <w:t xml:space="preserve"> Okinawan industry, economy and lifestyle </w:t>
      </w:r>
      <w:r>
        <w:rPr>
          <w:rFonts w:ascii="Times New Roman" w:hAnsi="Times New Roman" w:cs="Times New Roman" w:hint="eastAsia"/>
          <w:sz w:val="24"/>
          <w:szCs w:val="24"/>
        </w:rPr>
        <w:t>by</w:t>
      </w:r>
      <w:r w:rsidRPr="008207C4">
        <w:rPr>
          <w:rFonts w:ascii="Times New Roman" w:hAnsi="Times New Roman" w:cs="Times New Roman" w:hint="eastAsia"/>
          <w:sz w:val="24"/>
          <w:szCs w:val="24"/>
        </w:rPr>
        <w:t xml:space="preserve"> the Japanese market</w:t>
      </w:r>
      <w:r>
        <w:rPr>
          <w:rFonts w:ascii="Times New Roman" w:hAnsi="Times New Roman" w:cs="Times New Roman" w:hint="eastAsia"/>
          <w:sz w:val="24"/>
          <w:szCs w:val="24"/>
        </w:rPr>
        <w:t xml:space="preserve"> economy</w:t>
      </w:r>
      <w:r w:rsidRPr="008207C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has been</w:t>
      </w:r>
      <w:r>
        <w:rPr>
          <w:rFonts w:ascii="Times New Roman" w:hAnsi="Times New Roman" w:cs="Times New Roman" w:hint="eastAsia"/>
          <w:sz w:val="24"/>
          <w:szCs w:val="24"/>
        </w:rPr>
        <w:t xml:space="preserve"> </w:t>
      </w:r>
      <w:r w:rsidRPr="008207C4">
        <w:rPr>
          <w:rFonts w:ascii="Times New Roman" w:hAnsi="Times New Roman" w:cs="Times New Roman"/>
          <w:bCs/>
          <w:sz w:val="24"/>
          <w:szCs w:val="24"/>
        </w:rPr>
        <w:t>re</w:t>
      </w:r>
      <w:r>
        <w:rPr>
          <w:rFonts w:ascii="Times New Roman" w:hAnsi="Times New Roman" w:cs="Times New Roman" w:hint="eastAsia"/>
          <w:bCs/>
          <w:sz w:val="24"/>
          <w:szCs w:val="24"/>
        </w:rPr>
        <w:t xml:space="preserve">cognized </w:t>
      </w:r>
      <w:r w:rsidRPr="008207C4">
        <w:rPr>
          <w:rFonts w:ascii="Times New Roman" w:hAnsi="Times New Roman" w:cs="Times New Roman" w:hint="eastAsia"/>
          <w:bCs/>
          <w:sz w:val="24"/>
          <w:szCs w:val="24"/>
        </w:rPr>
        <w:t xml:space="preserve">in Okinawa </w:t>
      </w:r>
      <w:r w:rsidRPr="008207C4">
        <w:rPr>
          <w:rFonts w:ascii="Times New Roman" w:hAnsi="Times New Roman" w:cs="Times New Roman"/>
          <w:bCs/>
          <w:sz w:val="24"/>
          <w:szCs w:val="24"/>
        </w:rPr>
        <w:t xml:space="preserve">as “structural </w:t>
      </w:r>
      <w:r w:rsidRPr="008207C4">
        <w:rPr>
          <w:rFonts w:ascii="Times New Roman" w:hAnsi="Times New Roman" w:cs="Times New Roman" w:hint="eastAsia"/>
          <w:bCs/>
          <w:sz w:val="24"/>
          <w:szCs w:val="24"/>
        </w:rPr>
        <w:t>discrimination (</w:t>
      </w:r>
      <w:r w:rsidRPr="008207C4">
        <w:rPr>
          <w:rFonts w:ascii="Lantinghei SC Extralight" w:hAnsi="Lantinghei SC Extralight" w:cs="Lantinghei SC Extralight"/>
          <w:bCs/>
          <w:sz w:val="24"/>
          <w:szCs w:val="24"/>
        </w:rPr>
        <w:t>構</w:t>
      </w:r>
      <w:r w:rsidRPr="008207C4">
        <w:rPr>
          <w:rFonts w:ascii="Libian SC Regular" w:hAnsi="Libian SC Regular" w:cs="Libian SC Regular"/>
          <w:bCs/>
          <w:sz w:val="24"/>
          <w:szCs w:val="24"/>
        </w:rPr>
        <w:t>造的差</w:t>
      </w:r>
      <w:r w:rsidRPr="008207C4">
        <w:rPr>
          <w:rFonts w:ascii="Lantinghei SC Extralight" w:hAnsi="Lantinghei SC Extralight" w:cs="Lantinghei SC Extralight"/>
          <w:bCs/>
          <w:sz w:val="24"/>
          <w:szCs w:val="24"/>
        </w:rPr>
        <w:t>別</w:t>
      </w:r>
      <w:r w:rsidRPr="008207C4">
        <w:rPr>
          <w:rFonts w:ascii="Times New Roman" w:hAnsi="Times New Roman" w:cs="Times New Roman" w:hint="eastAsia"/>
          <w:bCs/>
          <w:sz w:val="24"/>
          <w:szCs w:val="24"/>
        </w:rPr>
        <w:t>)</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that affect</w:t>
      </w:r>
      <w:r>
        <w:rPr>
          <w:rFonts w:ascii="Times New Roman" w:hAnsi="Times New Roman" w:cs="Times New Roman"/>
          <w:bCs/>
          <w:sz w:val="24"/>
          <w:szCs w:val="24"/>
        </w:rPr>
        <w:t>s</w:t>
      </w:r>
      <w:r w:rsidRPr="008207C4">
        <w:rPr>
          <w:rFonts w:ascii="Times New Roman" w:hAnsi="Times New Roman" w:cs="Times New Roman" w:hint="eastAsia"/>
          <w:bCs/>
          <w:sz w:val="24"/>
          <w:szCs w:val="24"/>
        </w:rPr>
        <w:t xml:space="preserve"> the lives of Okinawan people.</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As native Okinawan scholar Yasukatsu Matsushima contends:</w:t>
      </w:r>
    </w:p>
    <w:p w:rsidR="00177F70" w:rsidRPr="008207C4" w:rsidRDefault="00177F70" w:rsidP="00A27C46">
      <w:pPr>
        <w:jc w:val="both"/>
        <w:rPr>
          <w:rFonts w:ascii="Times New Roman" w:hAnsi="Times New Roman" w:cs="Times New Roman"/>
          <w:bCs/>
          <w:sz w:val="24"/>
          <w:szCs w:val="24"/>
        </w:rPr>
      </w:pPr>
    </w:p>
    <w:p w:rsidR="00177F70" w:rsidRPr="008207C4" w:rsidRDefault="00177F70" w:rsidP="006730F6">
      <w:pPr>
        <w:autoSpaceDE w:val="0"/>
        <w:autoSpaceDN w:val="0"/>
        <w:adjustRightInd w:val="0"/>
        <w:ind w:leftChars="150" w:left="248"/>
        <w:jc w:val="both"/>
        <w:rPr>
          <w:rFonts w:ascii="Times New Roman" w:hAnsi="Times New Roman" w:cs="Times New Roman"/>
          <w:bCs/>
          <w:sz w:val="24"/>
          <w:szCs w:val="24"/>
        </w:rPr>
      </w:pPr>
      <w:r w:rsidRPr="008207C4">
        <w:rPr>
          <w:rFonts w:ascii="TimesNewRomanPSMT" w:hAnsi="TimesNewRomanPSMT" w:cs="TimesNewRomanPSMT"/>
          <w:sz w:val="24"/>
          <w:szCs w:val="24"/>
        </w:rPr>
        <w:t>The stimulation and development plan of the government was intended to narrow th</w:t>
      </w:r>
      <w:r>
        <w:rPr>
          <w:rFonts w:ascii="TimesNewRomanPSMT" w:hAnsi="TimesNewRomanPSMT" w:cs="TimesNewRomanPSMT" w:hint="eastAsia"/>
          <w:sz w:val="24"/>
          <w:szCs w:val="24"/>
        </w:rPr>
        <w:t>e econ</w:t>
      </w:r>
      <w:r w:rsidRPr="008207C4">
        <w:rPr>
          <w:rFonts w:ascii="TimesNewRomanPSMT" w:hAnsi="TimesNewRomanPSMT" w:cs="TimesNewRomanPSMT"/>
          <w:sz w:val="24"/>
          <w:szCs w:val="24"/>
        </w:rPr>
        <w:t>omic gap between Japanese and Okinawans, but since Japanese enterprises claime</w:t>
      </w:r>
      <w:r>
        <w:rPr>
          <w:rFonts w:ascii="TimesNewRomanPSMT" w:hAnsi="TimesNewRomanPSMT" w:cs="TimesNewRomanPSMT" w:hint="eastAsia"/>
          <w:sz w:val="24"/>
          <w:szCs w:val="24"/>
        </w:rPr>
        <w:t>d lea</w:t>
      </w:r>
      <w:r w:rsidRPr="008207C4">
        <w:rPr>
          <w:rFonts w:ascii="TimesNewRomanPSMT" w:hAnsi="TimesNewRomanPSMT" w:cs="TimesNewRomanPSMT"/>
          <w:sz w:val="24"/>
          <w:szCs w:val="24"/>
        </w:rPr>
        <w:t>dership rights in terms of conception and execution, the gap has widened all the mor</w:t>
      </w:r>
      <w:r>
        <w:rPr>
          <w:rFonts w:ascii="TimesNewRomanPSMT" w:hAnsi="TimesNewRomanPSMT" w:cs="TimesNewRomanPSMT" w:hint="eastAsia"/>
          <w:sz w:val="24"/>
          <w:szCs w:val="24"/>
        </w:rPr>
        <w:t>e. T</w:t>
      </w:r>
      <w:r w:rsidRPr="008207C4">
        <w:rPr>
          <w:rFonts w:ascii="TimesNewRomanPSMT" w:hAnsi="TimesNewRomanPSMT" w:cs="TimesNewRomanPSMT"/>
          <w:sz w:val="24"/>
          <w:szCs w:val="24"/>
        </w:rPr>
        <w:t>he government’s stimulation and development plan was also linked to the consolidatio</w:t>
      </w:r>
      <w:r>
        <w:rPr>
          <w:rFonts w:ascii="TimesNewRomanPSMT" w:hAnsi="TimesNewRomanPSMT" w:cs="TimesNewRomanPSMT" w:hint="eastAsia"/>
          <w:sz w:val="24"/>
          <w:szCs w:val="24"/>
        </w:rPr>
        <w:t>n of</w:t>
      </w:r>
      <w:r w:rsidRPr="008207C4">
        <w:rPr>
          <w:rFonts w:ascii="TimesNewRomanPSMT" w:hAnsi="TimesNewRomanPSMT" w:cs="TimesNewRomanPSMT"/>
          <w:sz w:val="24"/>
          <w:szCs w:val="24"/>
        </w:rPr>
        <w:t xml:space="preserve"> American military bases in Okinawa. The Okinawans, who had been made dependen</w:t>
      </w:r>
      <w:r>
        <w:rPr>
          <w:rFonts w:ascii="TimesNewRomanPSMT" w:hAnsi="TimesNewRomanPSMT" w:cs="TimesNewRomanPSMT" w:hint="eastAsia"/>
          <w:sz w:val="24"/>
          <w:szCs w:val="24"/>
        </w:rPr>
        <w:t>t on</w:t>
      </w:r>
      <w:r w:rsidRPr="008207C4">
        <w:rPr>
          <w:rFonts w:ascii="TimesNewRomanPSMT" w:hAnsi="TimesNewRomanPSMT" w:cs="TimesNewRomanPSMT"/>
          <w:sz w:val="24"/>
          <w:szCs w:val="24"/>
        </w:rPr>
        <w:t xml:space="preserve"> the stimulation and development plan, were threatened with a decrease in aid money</w:t>
      </w:r>
      <w:r>
        <w:rPr>
          <w:rFonts w:ascii="TimesNewRomanPSMT" w:hAnsi="TimesNewRomanPSMT" w:cs="TimesNewRomanPSMT" w:hint="eastAsia"/>
          <w:sz w:val="24"/>
          <w:szCs w:val="24"/>
        </w:rPr>
        <w:t xml:space="preserve"> </w:t>
      </w:r>
      <w:r w:rsidRPr="008207C4">
        <w:rPr>
          <w:rFonts w:ascii="TimesNewRomanPSMT" w:hAnsi="TimesNewRomanPSMT" w:cs="TimesNewRomanPSMT"/>
          <w:sz w:val="24"/>
          <w:szCs w:val="24"/>
        </w:rPr>
        <w:t>(the “stick” in the “stick and carrot” approach), if they expressed opposition to th</w:t>
      </w:r>
      <w:r>
        <w:rPr>
          <w:rFonts w:ascii="TimesNewRomanPSMT" w:hAnsi="TimesNewRomanPSMT" w:cs="TimesNewRomanPSMT" w:hint="eastAsia"/>
          <w:sz w:val="24"/>
          <w:szCs w:val="24"/>
        </w:rPr>
        <w:t>e mili</w:t>
      </w:r>
      <w:r w:rsidRPr="008207C4">
        <w:rPr>
          <w:rFonts w:ascii="TimesNewRomanPSMT" w:hAnsi="TimesNewRomanPSMT" w:cs="TimesNewRomanPSMT"/>
          <w:sz w:val="24"/>
          <w:szCs w:val="24"/>
        </w:rPr>
        <w:t xml:space="preserve">tary bases, or were led to </w:t>
      </w:r>
      <w:r>
        <w:rPr>
          <w:rFonts w:ascii="TimesNewRomanPSMT" w:hAnsi="TimesNewRomanPSMT" w:cs="TimesNewRomanPSMT"/>
          <w:sz w:val="24"/>
          <w:szCs w:val="24"/>
        </w:rPr>
        <w:t>expect increases in aid, (the “</w:t>
      </w:r>
      <w:r>
        <w:rPr>
          <w:rFonts w:ascii="TimesNewRomanPSMT" w:hAnsi="TimesNewRomanPSMT" w:cs="TimesNewRomanPSMT" w:hint="eastAsia"/>
          <w:sz w:val="24"/>
          <w:szCs w:val="24"/>
        </w:rPr>
        <w:t>c</w:t>
      </w:r>
      <w:r w:rsidRPr="008207C4">
        <w:rPr>
          <w:rFonts w:ascii="TimesNewRomanPSMT" w:hAnsi="TimesNewRomanPSMT" w:cs="TimesNewRomanPSMT"/>
          <w:sz w:val="24"/>
          <w:szCs w:val="24"/>
        </w:rPr>
        <w:t>arrot”) if they agreed to lan</w:t>
      </w:r>
      <w:r>
        <w:rPr>
          <w:rFonts w:ascii="TimesNewRomanPSMT" w:hAnsi="TimesNewRomanPSMT" w:cs="TimesNewRomanPSMT" w:hint="eastAsia"/>
          <w:sz w:val="24"/>
          <w:szCs w:val="24"/>
        </w:rPr>
        <w:t>d re</w:t>
      </w:r>
      <w:r w:rsidRPr="008207C4">
        <w:rPr>
          <w:rFonts w:ascii="TimesNewRomanPSMT" w:hAnsi="TimesNewRomanPSMT" w:cs="TimesNewRomanPSMT"/>
          <w:sz w:val="24"/>
          <w:szCs w:val="24"/>
        </w:rPr>
        <w:t>clamation or extension of the stimulation and development plan. In this way, th</w:t>
      </w:r>
      <w:r>
        <w:rPr>
          <w:rFonts w:ascii="TimesNewRomanPSMT" w:hAnsi="TimesNewRomanPSMT" w:cs="TimesNewRomanPSMT" w:hint="eastAsia"/>
          <w:sz w:val="24"/>
          <w:szCs w:val="24"/>
        </w:rPr>
        <w:t>e au</w:t>
      </w:r>
      <w:r w:rsidRPr="008207C4">
        <w:rPr>
          <w:rFonts w:ascii="TimesNewRomanPSMT" w:hAnsi="TimesNewRomanPSMT" w:cs="TimesNewRomanPSMT"/>
          <w:sz w:val="24"/>
          <w:szCs w:val="24"/>
        </w:rPr>
        <w:t>thorities destroyed the harmony of local communities and labor unions and undermin</w:t>
      </w:r>
      <w:r>
        <w:rPr>
          <w:rFonts w:ascii="TimesNewRomanPSMT" w:hAnsi="TimesNewRomanPSMT" w:cs="TimesNewRomanPSMT" w:hint="eastAsia"/>
          <w:sz w:val="24"/>
          <w:szCs w:val="24"/>
        </w:rPr>
        <w:t>ed resi</w:t>
      </w:r>
      <w:r w:rsidRPr="008207C4">
        <w:rPr>
          <w:rFonts w:ascii="TimesNewRomanPSMT" w:hAnsi="TimesNewRomanPSMT" w:cs="TimesNewRomanPSMT"/>
          <w:sz w:val="24"/>
          <w:szCs w:val="24"/>
        </w:rPr>
        <w:t>stance to the government. The colonial tactic of “divide and rule” is alive and well i</w:t>
      </w:r>
      <w:r>
        <w:rPr>
          <w:rFonts w:ascii="TimesNewRomanPSMT" w:hAnsi="TimesNewRomanPSMT" w:cs="TimesNewRomanPSMT" w:hint="eastAsia"/>
          <w:sz w:val="24"/>
          <w:szCs w:val="24"/>
        </w:rPr>
        <w:t>n 2</w:t>
      </w:r>
      <w:r w:rsidRPr="008207C4">
        <w:rPr>
          <w:rFonts w:ascii="TimesNewRomanPSMT" w:hAnsi="TimesNewRomanPSMT" w:cs="TimesNewRomanPSMT"/>
          <w:sz w:val="24"/>
          <w:szCs w:val="24"/>
        </w:rPr>
        <w:t>1st century Okinawa</w:t>
      </w:r>
      <w:r w:rsidRPr="008207C4">
        <w:rPr>
          <w:rFonts w:ascii="TimesNewRomanPSMT" w:hAnsi="TimesNewRomanPSMT" w:cs="TimesNewRomanPSMT" w:hint="eastAsia"/>
          <w:sz w:val="24"/>
          <w:szCs w:val="24"/>
        </w:rPr>
        <w:t>!</w:t>
      </w:r>
      <w:r>
        <w:rPr>
          <w:rFonts w:ascii="TimesNewRomanPSMT" w:hAnsi="TimesNewRomanPSMT" w:cs="TimesNewRomanPSMT" w:hint="eastAsia"/>
          <w:sz w:val="24"/>
          <w:szCs w:val="24"/>
        </w:rPr>
        <w:t xml:space="preserve"> (</w:t>
      </w:r>
      <w:r w:rsidRPr="008207C4">
        <w:rPr>
          <w:rFonts w:ascii="TimesNewRomanPSMT" w:hAnsi="TimesNewRomanPSMT" w:cs="TimesNewRomanPSMT" w:hint="eastAsia"/>
          <w:sz w:val="24"/>
          <w:szCs w:val="24"/>
        </w:rPr>
        <w:t>2010</w:t>
      </w:r>
      <w:r>
        <w:rPr>
          <w:rFonts w:ascii="TimesNewRomanPSMT" w:hAnsi="TimesNewRomanPSMT" w:cs="TimesNewRomanPSMT"/>
          <w:sz w:val="24"/>
          <w:szCs w:val="24"/>
        </w:rPr>
        <w:t>, p.</w:t>
      </w:r>
      <w:r w:rsidRPr="008207C4">
        <w:rPr>
          <w:rFonts w:ascii="TimesNewRomanPSMT" w:hAnsi="TimesNewRomanPSMT" w:cs="TimesNewRomanPSMT" w:hint="eastAsia"/>
          <w:sz w:val="24"/>
          <w:szCs w:val="24"/>
        </w:rPr>
        <w:t>189,190)</w:t>
      </w:r>
    </w:p>
    <w:p w:rsidR="00177F70" w:rsidRPr="008207C4" w:rsidRDefault="00177F70" w:rsidP="00A27C46">
      <w:pPr>
        <w:jc w:val="both"/>
        <w:rPr>
          <w:rFonts w:ascii="Times New Roman" w:hAnsi="Times New Roman" w:cs="Times New Roman"/>
          <w:bCs/>
          <w:sz w:val="24"/>
          <w:szCs w:val="24"/>
        </w:rPr>
      </w:pPr>
    </w:p>
    <w:p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Such a perspective is shared by the people of Okinawa </w:t>
      </w:r>
      <w:r>
        <w:rPr>
          <w:rFonts w:ascii="Times New Roman" w:hAnsi="Times New Roman" w:cs="Times New Roman"/>
          <w:bCs/>
          <w:sz w:val="24"/>
          <w:szCs w:val="24"/>
        </w:rPr>
        <w:t>as seen by their use of the</w:t>
      </w:r>
      <w:r w:rsidRPr="008207C4">
        <w:rPr>
          <w:rFonts w:ascii="Times New Roman" w:hAnsi="Times New Roman" w:cs="Times New Roman" w:hint="eastAsia"/>
          <w:bCs/>
          <w:sz w:val="24"/>
          <w:szCs w:val="24"/>
        </w:rPr>
        <w:t xml:space="preserve"> catchy phrase</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col</w:t>
      </w:r>
      <w:r w:rsidRPr="008207C4">
        <w:rPr>
          <w:rFonts w:ascii="Times New Roman" w:hAnsi="Times New Roman" w:cs="Times New Roman" w:hint="eastAsia"/>
          <w:bCs/>
          <w:sz w:val="24"/>
          <w:szCs w:val="24"/>
        </w:rPr>
        <w:t>ande</w:t>
      </w:r>
      <w:r>
        <w:rPr>
          <w:rFonts w:ascii="Times New Roman" w:hAnsi="Times New Roman" w:cs="Times New Roman" w:hint="eastAsia"/>
          <w:bCs/>
          <w:sz w:val="24"/>
          <w:szCs w:val="24"/>
        </w:rPr>
        <w:t>r eco</w:t>
      </w:r>
      <w:r w:rsidRPr="008207C4">
        <w:rPr>
          <w:rFonts w:ascii="Times New Roman" w:hAnsi="Times New Roman" w:cs="Times New Roman" w:hint="eastAsia"/>
          <w:bCs/>
          <w:sz w:val="24"/>
          <w:szCs w:val="24"/>
        </w:rPr>
        <w:t>nomy (</w:t>
      </w:r>
      <w:r w:rsidRPr="008207C4">
        <w:rPr>
          <w:rFonts w:ascii="Libian SC Regular" w:hAnsi="Libian SC Regular" w:cs="Libian SC Regular"/>
          <w:bCs/>
          <w:sz w:val="24"/>
          <w:szCs w:val="24"/>
        </w:rPr>
        <w:t>ザル</w:t>
      </w:r>
      <w:r w:rsidRPr="008207C4">
        <w:rPr>
          <w:rFonts w:ascii="Lantinghei SC Extralight" w:hAnsi="Lantinghei SC Extralight" w:cs="Lantinghei SC Extralight"/>
          <w:bCs/>
          <w:sz w:val="24"/>
          <w:szCs w:val="24"/>
        </w:rPr>
        <w:t>経済</w:t>
      </w:r>
      <w:r w:rsidRPr="008207C4">
        <w:rPr>
          <w:rFonts w:ascii="Times New Roman" w:hAnsi="Times New Roman" w:cs="Times New Roman" w:hint="eastAsia"/>
          <w:bCs/>
          <w:sz w:val="24"/>
          <w:szCs w:val="24"/>
        </w:rPr>
        <w:t>),</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which signifies </w:t>
      </w:r>
      <w:r>
        <w:rPr>
          <w:rFonts w:ascii="Times New Roman" w:hAnsi="Times New Roman" w:cs="Times New Roman" w:hint="eastAsia"/>
          <w:bCs/>
          <w:sz w:val="24"/>
          <w:szCs w:val="24"/>
        </w:rPr>
        <w:t xml:space="preserve">a </w:t>
      </w:r>
      <w:r w:rsidRPr="008207C4">
        <w:rPr>
          <w:rFonts w:ascii="Times New Roman" w:hAnsi="Times New Roman" w:cs="Times New Roman" w:hint="eastAsia"/>
          <w:bCs/>
          <w:sz w:val="24"/>
          <w:szCs w:val="24"/>
        </w:rPr>
        <w:t>subsidized economy that causes more damage than bring</w:t>
      </w:r>
      <w:r>
        <w:rPr>
          <w:rFonts w:ascii="Times New Roman" w:hAnsi="Times New Roman" w:cs="Times New Roman"/>
          <w:bCs/>
          <w:sz w:val="24"/>
          <w:szCs w:val="24"/>
        </w:rPr>
        <w:t>s</w:t>
      </w:r>
      <w:r w:rsidRPr="008207C4">
        <w:rPr>
          <w:rFonts w:ascii="Times New Roman" w:hAnsi="Times New Roman" w:cs="Times New Roman" w:hint="eastAsia"/>
          <w:bCs/>
          <w:sz w:val="24"/>
          <w:szCs w:val="24"/>
        </w:rPr>
        <w:t xml:space="preserve"> benefits to th</w:t>
      </w:r>
      <w:r>
        <w:rPr>
          <w:rFonts w:ascii="Times New Roman" w:hAnsi="Times New Roman" w:cs="Times New Roman" w:hint="eastAsia"/>
          <w:bCs/>
          <w:sz w:val="24"/>
          <w:szCs w:val="24"/>
        </w:rPr>
        <w:t>e lo</w:t>
      </w:r>
      <w:r w:rsidRPr="008207C4">
        <w:rPr>
          <w:rFonts w:ascii="Times New Roman" w:hAnsi="Times New Roman" w:cs="Times New Roman" w:hint="eastAsia"/>
          <w:bCs/>
          <w:sz w:val="24"/>
          <w:szCs w:val="24"/>
        </w:rPr>
        <w:t>ca</w:t>
      </w:r>
      <w:r>
        <w:rPr>
          <w:rFonts w:ascii="Times New Roman" w:hAnsi="Times New Roman" w:cs="Times New Roman" w:hint="eastAsia"/>
          <w:bCs/>
          <w:sz w:val="24"/>
          <w:szCs w:val="24"/>
        </w:rPr>
        <w:t>l soc</w:t>
      </w:r>
      <w:r w:rsidRPr="008207C4">
        <w:rPr>
          <w:rFonts w:ascii="Times New Roman" w:hAnsi="Times New Roman" w:cs="Times New Roman" w:hint="eastAsia"/>
          <w:bCs/>
          <w:sz w:val="24"/>
          <w:szCs w:val="24"/>
        </w:rPr>
        <w:t>iety</w:t>
      </w:r>
      <w:r>
        <w:rPr>
          <w:rFonts w:ascii="Times New Roman" w:hAnsi="Times New Roman" w:cs="Times New Roman" w:hint="eastAsia"/>
          <w:bCs/>
          <w:sz w:val="24"/>
          <w:szCs w:val="24"/>
        </w:rPr>
        <w:t xml:space="preserve">. </w:t>
      </w:r>
      <w:r w:rsidRPr="002051EF">
        <w:rPr>
          <w:rFonts w:ascii="Times New Roman" w:hAnsi="Times New Roman" w:cs="Times New Roman"/>
          <w:bCs/>
          <w:color w:val="auto"/>
          <w:sz w:val="24"/>
          <w:szCs w:val="24"/>
        </w:rPr>
        <w:t>“</w:t>
      </w:r>
      <w:r w:rsidRPr="002051EF">
        <w:rPr>
          <w:rFonts w:ascii="Times New Roman" w:hAnsi="Times New Roman" w:cs="Times New Roman" w:hint="eastAsia"/>
          <w:bCs/>
          <w:color w:val="auto"/>
          <w:sz w:val="24"/>
          <w:szCs w:val="24"/>
        </w:rPr>
        <w:t>Colander</w:t>
      </w:r>
      <w:r w:rsidRPr="002051EF">
        <w:rPr>
          <w:rFonts w:ascii="Times New Roman" w:hAnsi="Times New Roman" w:cs="Times New Roman"/>
          <w:bCs/>
          <w:color w:val="auto"/>
          <w:sz w:val="24"/>
          <w:szCs w:val="24"/>
        </w:rPr>
        <w:t>”</w:t>
      </w:r>
      <w:r w:rsidRPr="002051EF">
        <w:rPr>
          <w:rFonts w:ascii="Times New Roman" w:hAnsi="Times New Roman" w:cs="Times New Roman" w:hint="eastAsia"/>
          <w:bCs/>
          <w:color w:val="auto"/>
          <w:sz w:val="24"/>
          <w:szCs w:val="24"/>
        </w:rPr>
        <w:t xml:space="preserve"> is used here as a metaphor to demonstrate that any purported subsidies and commercial benefits brought to Okinawa by the Japanese leaks out of Okinawa and ends up profiting the Japanese themselves while reshaping Okinawan landscapes </w:t>
      </w:r>
      <w:r w:rsidRPr="002051EF">
        <w:rPr>
          <w:rFonts w:ascii="Times New Roman" w:hAnsi="Times New Roman" w:cs="Times New Roman"/>
          <w:bCs/>
          <w:color w:val="auto"/>
          <w:sz w:val="24"/>
          <w:szCs w:val="24"/>
        </w:rPr>
        <w:t xml:space="preserve">and </w:t>
      </w:r>
      <w:r w:rsidRPr="002051EF">
        <w:rPr>
          <w:rFonts w:ascii="Times New Roman" w:hAnsi="Times New Roman" w:cs="Times New Roman" w:hint="eastAsia"/>
          <w:bCs/>
          <w:color w:val="auto"/>
          <w:sz w:val="24"/>
          <w:szCs w:val="24"/>
        </w:rPr>
        <w:t>lifestyles in the image</w:t>
      </w:r>
      <w:r w:rsidRPr="002051EF">
        <w:rPr>
          <w:rFonts w:ascii="Times New Roman" w:hAnsi="Times New Roman" w:cs="Times New Roman"/>
          <w:bCs/>
          <w:color w:val="auto"/>
          <w:sz w:val="24"/>
          <w:szCs w:val="24"/>
        </w:rPr>
        <w:t xml:space="preserve"> of the Japanese</w:t>
      </w:r>
      <w:r w:rsidRPr="002051EF">
        <w:rPr>
          <w:rFonts w:ascii="Times New Roman" w:hAnsi="Times New Roman" w:cs="Times New Roman" w:hint="eastAsia"/>
          <w:bCs/>
          <w:color w:val="auto"/>
          <w:sz w:val="24"/>
          <w:szCs w:val="24"/>
        </w:rPr>
        <w:t>.</w:t>
      </w:r>
    </w:p>
    <w:p w:rsidR="00177F70" w:rsidRPr="002051EF" w:rsidRDefault="00177F70" w:rsidP="00A27C46">
      <w:pPr>
        <w:jc w:val="both"/>
        <w:rPr>
          <w:rFonts w:ascii="Times New Roman" w:hAnsi="Times New Roman" w:cs="Times New Roman"/>
          <w:bCs/>
          <w:color w:val="auto"/>
          <w:sz w:val="24"/>
          <w:szCs w:val="24"/>
        </w:rPr>
      </w:pPr>
    </w:p>
    <w:p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Added to this </w:t>
      </w:r>
      <w:r>
        <w:rPr>
          <w:rFonts w:ascii="Times New Roman" w:hAnsi="Times New Roman" w:cs="Times New Roman" w:hint="eastAsia"/>
          <w:bCs/>
          <w:sz w:val="24"/>
          <w:szCs w:val="24"/>
        </w:rPr>
        <w:t>are</w:t>
      </w:r>
      <w:r w:rsidRPr="008207C4">
        <w:rPr>
          <w:rFonts w:ascii="Times New Roman" w:hAnsi="Times New Roman" w:cs="Times New Roman" w:hint="eastAsia"/>
          <w:bCs/>
          <w:sz w:val="24"/>
          <w:szCs w:val="24"/>
        </w:rPr>
        <w:t xml:space="preserve"> the </w:t>
      </w:r>
      <w:r w:rsidRPr="008207C4">
        <w:rPr>
          <w:rFonts w:ascii="Times New Roman" w:hAnsi="Times New Roman" w:cs="Times New Roman" w:hint="eastAsia"/>
          <w:sz w:val="24"/>
          <w:szCs w:val="24"/>
        </w:rPr>
        <w:t>Cabine</w:t>
      </w:r>
      <w:r>
        <w:rPr>
          <w:rFonts w:ascii="Times New Roman" w:hAnsi="Times New Roman" w:cs="Times New Roman" w:hint="eastAsia"/>
          <w:sz w:val="24"/>
          <w:szCs w:val="24"/>
        </w:rPr>
        <w:t>t</w:t>
      </w:r>
      <w:r>
        <w:rPr>
          <w:rFonts w:ascii="Times New Roman" w:hAnsi="Times New Roman" w:cs="Times New Roman"/>
          <w:sz w:val="24"/>
          <w:szCs w:val="24"/>
        </w:rPr>
        <w:t>’</w:t>
      </w:r>
      <w:r>
        <w:rPr>
          <w:rFonts w:ascii="Times New Roman" w:hAnsi="Times New Roman" w:cs="Times New Roman" w:hint="eastAsia"/>
          <w:sz w:val="24"/>
          <w:szCs w:val="24"/>
        </w:rPr>
        <w:t>s attempt</w:t>
      </w:r>
      <w:r>
        <w:rPr>
          <w:rFonts w:ascii="Times New Roman" w:hAnsi="Times New Roman" w:cs="Times New Roman"/>
          <w:sz w:val="24"/>
          <w:szCs w:val="24"/>
        </w:rPr>
        <w:t>s</w:t>
      </w:r>
      <w:r>
        <w:rPr>
          <w:rFonts w:ascii="Times New Roman" w:hAnsi="Times New Roman" w:cs="Times New Roman" w:hint="eastAsia"/>
          <w:sz w:val="24"/>
          <w:szCs w:val="24"/>
        </w:rPr>
        <w:t xml:space="preserve"> in July</w:t>
      </w:r>
      <w:r w:rsidRPr="008207C4">
        <w:rPr>
          <w:rFonts w:ascii="Times New Roman" w:hAnsi="Times New Roman" w:cs="Times New Roman" w:hint="eastAsia"/>
          <w:sz w:val="24"/>
          <w:szCs w:val="24"/>
        </w:rPr>
        <w:t xml:space="preserve"> 2014</w:t>
      </w:r>
      <w:r>
        <w:rPr>
          <w:rFonts w:ascii="Times New Roman" w:hAnsi="Times New Roman" w:cs="Times New Roman" w:hint="eastAsia"/>
          <w:sz w:val="24"/>
          <w:szCs w:val="24"/>
        </w:rPr>
        <w:t xml:space="preserve"> to </w:t>
      </w:r>
      <w:r w:rsidRPr="008207C4">
        <w:rPr>
          <w:rFonts w:ascii="Times New Roman" w:hAnsi="Times New Roman" w:cs="Times New Roman" w:hint="eastAsia"/>
          <w:sz w:val="24"/>
          <w:szCs w:val="24"/>
        </w:rPr>
        <w:t xml:space="preserve">interpretively </w:t>
      </w:r>
      <w:r w:rsidRPr="008207C4">
        <w:rPr>
          <w:rFonts w:ascii="Times New Roman" w:hAnsi="Times New Roman" w:cs="Times New Roman"/>
          <w:sz w:val="24"/>
          <w:szCs w:val="24"/>
        </w:rPr>
        <w:t>amend</w:t>
      </w:r>
      <w:r w:rsidRPr="008207C4">
        <w:rPr>
          <w:rFonts w:ascii="Times New Roman" w:hAnsi="Times New Roman" w:cs="Times New Roman" w:hint="eastAsia"/>
          <w:sz w:val="24"/>
          <w:szCs w:val="24"/>
        </w:rPr>
        <w:t xml:space="preserve">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Peace Constitution and exercise military power in the name of </w:t>
      </w:r>
      <w:r>
        <w:rPr>
          <w:rFonts w:ascii="Times New Roman" w:hAnsi="Times New Roman" w:cs="Times New Roman" w:hint="eastAsia"/>
          <w:sz w:val="24"/>
          <w:szCs w:val="24"/>
        </w:rPr>
        <w:t xml:space="preserv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proactive contribution to world peace (</w:t>
      </w:r>
      <w:r w:rsidRPr="008207C4">
        <w:rPr>
          <w:rFonts w:ascii="Lantinghei SC Extralight" w:hAnsi="Lantinghei SC Extralight" w:cs="Lantinghei SC Extralight"/>
          <w:sz w:val="24"/>
          <w:szCs w:val="24"/>
        </w:rPr>
        <w:t>積極</w:t>
      </w:r>
      <w:r w:rsidRPr="008207C4">
        <w:rPr>
          <w:rFonts w:ascii="Libian SC Regular" w:hAnsi="Libian SC Regular" w:cs="Libian SC Regular"/>
          <w:sz w:val="24"/>
          <w:szCs w:val="24"/>
        </w:rPr>
        <w:t>的平和主</w:t>
      </w:r>
      <w:r w:rsidRPr="008207C4">
        <w:rPr>
          <w:rFonts w:ascii="Lantinghei SC Extralight" w:hAnsi="Lantinghei SC Extralight" w:cs="Lantinghei SC Extralight"/>
          <w:sz w:val="24"/>
          <w:szCs w:val="24"/>
        </w:rPr>
        <w:t>義</w:t>
      </w:r>
      <w:r w:rsidRPr="008207C4">
        <w:rPr>
          <w:rFonts w:ascii="Times New Roman" w:hAnsi="Times New Roman" w:cs="Times New Roman" w:hint="eastAsia"/>
          <w:sz w:val="24"/>
          <w:szCs w:val="24"/>
        </w:rPr>
        <w:t>)</w:t>
      </w:r>
      <w:r>
        <w:rPr>
          <w:rFonts w:ascii="Times New Roman" w:hAnsi="Times New Roman" w:cs="Times New Roman"/>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its efforts in </w:t>
      </w:r>
      <w:r w:rsidRPr="008207C4">
        <w:rPr>
          <w:rFonts w:ascii="Times New Roman" w:hAnsi="Times New Roman" w:cs="Times New Roman" w:hint="eastAsia"/>
          <w:sz w:val="24"/>
          <w:szCs w:val="24"/>
        </w:rPr>
        <w:t>December 2014</w:t>
      </w:r>
      <w:r>
        <w:rPr>
          <w:rFonts w:ascii="Times New Roman" w:hAnsi="Times New Roman" w:cs="Times New Roman" w:hint="eastAsia"/>
          <w:sz w:val="24"/>
          <w:szCs w:val="24"/>
        </w:rPr>
        <w:t xml:space="preserve"> to </w:t>
      </w:r>
      <w:r w:rsidRPr="008207C4">
        <w:rPr>
          <w:rFonts w:ascii="Times New Roman" w:hAnsi="Times New Roman" w:cs="Times New Roman" w:hint="eastAsia"/>
          <w:sz w:val="24"/>
          <w:szCs w:val="24"/>
        </w:rPr>
        <w:t>enforce</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Act on the Protection of Specially Designated Secrets</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t>
      </w:r>
      <w:r w:rsidRPr="008207C4">
        <w:rPr>
          <w:rFonts w:ascii="Libian SC Regular" w:hAnsi="Libian SC Regular" w:cs="Libian SC Regular"/>
          <w:sz w:val="24"/>
          <w:szCs w:val="24"/>
        </w:rPr>
        <w:t>特定秘密保</w:t>
      </w:r>
      <w:r w:rsidRPr="008207C4">
        <w:rPr>
          <w:rFonts w:ascii="Lantinghei SC Extralight" w:hAnsi="Lantinghei SC Extralight" w:cs="Lantinghei SC Extralight"/>
          <w:sz w:val="24"/>
          <w:szCs w:val="24"/>
        </w:rPr>
        <w:t>護</w:t>
      </w:r>
      <w:r w:rsidRPr="008207C4">
        <w:rPr>
          <w:rFonts w:ascii="Libian SC Regular" w:hAnsi="Libian SC Regular" w:cs="Libian SC Regular"/>
          <w:sz w:val="24"/>
          <w:szCs w:val="24"/>
        </w:rPr>
        <w:t>法</w:t>
      </w:r>
      <w:r w:rsidRPr="008207C4">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an a</w:t>
      </w:r>
      <w:r w:rsidRPr="008207C4">
        <w:rPr>
          <w:rFonts w:ascii="Times New Roman" w:hAnsi="Times New Roman" w:cs="Times New Roman" w:hint="eastAsia"/>
          <w:sz w:val="24"/>
          <w:szCs w:val="24"/>
        </w:rPr>
        <w:t>c</w:t>
      </w:r>
      <w:r>
        <w:rPr>
          <w:rFonts w:ascii="Times New Roman" w:hAnsi="Times New Roman" w:cs="Times New Roman" w:hint="eastAsia"/>
          <w:sz w:val="24"/>
          <w:szCs w:val="24"/>
        </w:rPr>
        <w:t>t that prevents people from</w:t>
      </w:r>
      <w:r w:rsidRPr="008207C4">
        <w:rPr>
          <w:rFonts w:ascii="Times New Roman" w:hAnsi="Times New Roman" w:cs="Times New Roman" w:hint="eastAsia"/>
          <w:sz w:val="24"/>
          <w:szCs w:val="24"/>
        </w:rPr>
        <w:t xml:space="preserve"> being politically informe</w:t>
      </w:r>
      <w:r>
        <w:rPr>
          <w:rFonts w:ascii="Times New Roman" w:hAnsi="Times New Roman" w:cs="Times New Roman" w:hint="eastAsia"/>
          <w:sz w:val="24"/>
          <w:szCs w:val="24"/>
        </w:rPr>
        <w:t>d</w:t>
      </w:r>
      <w:r>
        <w:rPr>
          <w:rFonts w:ascii="Times New Roman" w:hAnsi="Times New Roman" w:cs="Times New Roman"/>
          <w:sz w:val="24"/>
          <w:szCs w:val="24"/>
        </w:rPr>
        <w:t>;</w:t>
      </w:r>
      <w:r>
        <w:rPr>
          <w:rFonts w:ascii="Times New Roman" w:hAnsi="Times New Roman" w:cs="Times New Roman" w:hint="eastAsia"/>
          <w:sz w:val="24"/>
          <w:szCs w:val="24"/>
        </w:rPr>
        <w:t xml:space="preserve"> and </w:t>
      </w:r>
      <w:r w:rsidRPr="008207C4">
        <w:rPr>
          <w:rFonts w:ascii="Times New Roman" w:hAnsi="Times New Roman" w:cs="Times New Roman" w:hint="eastAsia"/>
          <w:sz w:val="24"/>
          <w:szCs w:val="24"/>
        </w:rPr>
        <w:t>the ad</w:t>
      </w:r>
      <w:r w:rsidRPr="008207C4">
        <w:rPr>
          <w:rFonts w:ascii="Times New Roman" w:hAnsi="Times New Roman" w:cs="Times New Roman" w:hint="eastAsia"/>
          <w:bCs/>
          <w:sz w:val="24"/>
          <w:szCs w:val="24"/>
        </w:rPr>
        <w:t>ministration</w:t>
      </w:r>
      <w:r>
        <w:rPr>
          <w:rFonts w:ascii="Times New Roman" w:hAnsi="Times New Roman" w:cs="Times New Roman"/>
          <w:bCs/>
          <w:sz w:val="24"/>
          <w:szCs w:val="24"/>
        </w:rPr>
        <w:t>’</w:t>
      </w:r>
      <w:r>
        <w:rPr>
          <w:rFonts w:ascii="Times New Roman" w:hAnsi="Times New Roman" w:cs="Times New Roman" w:hint="eastAsia"/>
          <w:bCs/>
          <w:sz w:val="24"/>
          <w:szCs w:val="24"/>
        </w:rPr>
        <w:t>s un</w:t>
      </w:r>
      <w:r w:rsidRPr="008207C4">
        <w:rPr>
          <w:rFonts w:ascii="Times New Roman" w:hAnsi="Times New Roman" w:cs="Times New Roman" w:hint="eastAsia"/>
          <w:bCs/>
          <w:sz w:val="24"/>
          <w:szCs w:val="24"/>
        </w:rPr>
        <w:t xml:space="preserve">democratic </w:t>
      </w:r>
      <w:r>
        <w:rPr>
          <w:rFonts w:ascii="Times New Roman" w:hAnsi="Times New Roman" w:cs="Times New Roman" w:hint="eastAsia"/>
          <w:bCs/>
          <w:sz w:val="24"/>
          <w:szCs w:val="24"/>
        </w:rPr>
        <w:t xml:space="preserve">attempts in </w:t>
      </w:r>
      <w:r w:rsidRPr="008207C4">
        <w:rPr>
          <w:rFonts w:ascii="Times New Roman" w:hAnsi="Times New Roman" w:cs="Times New Roman" w:hint="eastAsia"/>
          <w:sz w:val="24"/>
          <w:szCs w:val="24"/>
        </w:rPr>
        <w:t>September 2015</w:t>
      </w:r>
      <w:r>
        <w:rPr>
          <w:rFonts w:ascii="Times New Roman" w:hAnsi="Times New Roman" w:cs="Times New Roman" w:hint="eastAsia"/>
          <w:sz w:val="24"/>
          <w:szCs w:val="24"/>
        </w:rPr>
        <w:t xml:space="preserve"> to push </w:t>
      </w:r>
      <w:r w:rsidRPr="008207C4">
        <w:rPr>
          <w:rFonts w:ascii="Times New Roman" w:hAnsi="Times New Roman" w:cs="Times New Roman" w:hint="eastAsia"/>
          <w:bCs/>
          <w:sz w:val="24"/>
          <w:szCs w:val="24"/>
        </w:rPr>
        <w:t xml:space="preserve">security </w:t>
      </w:r>
      <w:r w:rsidRPr="008207C4">
        <w:rPr>
          <w:rFonts w:ascii="Times New Roman" w:hAnsi="Times New Roman" w:cs="Times New Roman"/>
          <w:sz w:val="24"/>
          <w:szCs w:val="24"/>
        </w:rPr>
        <w:t xml:space="preserve">bills </w:t>
      </w:r>
      <w:r w:rsidRPr="008207C4">
        <w:rPr>
          <w:rFonts w:ascii="Times New Roman" w:hAnsi="Times New Roman" w:cs="Times New Roman" w:hint="eastAsia"/>
          <w:sz w:val="24"/>
          <w:szCs w:val="24"/>
        </w:rPr>
        <w:t>(</w:t>
      </w:r>
      <w:r w:rsidRPr="008207C4">
        <w:rPr>
          <w:rFonts w:ascii="Libian SC Regular" w:hAnsi="Libian SC Regular" w:cs="Libian SC Regular"/>
          <w:sz w:val="24"/>
          <w:szCs w:val="24"/>
        </w:rPr>
        <w:t>安全保障</w:t>
      </w:r>
      <w:r w:rsidRPr="008207C4">
        <w:rPr>
          <w:rFonts w:ascii="Lantinghei SC Extralight" w:hAnsi="Lantinghei SC Extralight" w:cs="Lantinghei SC Extralight"/>
          <w:sz w:val="24"/>
          <w:szCs w:val="24"/>
        </w:rPr>
        <w:t>関連</w:t>
      </w:r>
      <w:r w:rsidRPr="008207C4">
        <w:rPr>
          <w:rFonts w:ascii="Libian SC Regular" w:hAnsi="Libian SC Regular" w:cs="Libian SC Regular"/>
          <w:sz w:val="24"/>
          <w:szCs w:val="24"/>
        </w:rPr>
        <w:t>法案</w:t>
      </w:r>
      <w:r w:rsidRPr="008207C4">
        <w:rPr>
          <w:rFonts w:ascii="Times New Roman" w:hAnsi="Times New Roman" w:cs="Times New Roman" w:hint="eastAsia"/>
          <w:sz w:val="24"/>
          <w:szCs w:val="24"/>
        </w:rPr>
        <w:t xml:space="preserve">) </w:t>
      </w:r>
      <w:r w:rsidRPr="008207C4">
        <w:rPr>
          <w:rFonts w:ascii="Times New Roman" w:hAnsi="Times New Roman" w:cs="Times New Roman"/>
          <w:sz w:val="24"/>
          <w:szCs w:val="24"/>
        </w:rPr>
        <w:t xml:space="preserve">through </w:t>
      </w:r>
      <w:r>
        <w:rPr>
          <w:rFonts w:ascii="Times New Roman" w:hAnsi="Times New Roman" w:cs="Times New Roman" w:hint="eastAsia"/>
          <w:sz w:val="24"/>
          <w:szCs w:val="24"/>
        </w:rPr>
        <w:t>the Diet</w:t>
      </w:r>
      <w:r w:rsidRPr="008207C4">
        <w:rPr>
          <w:rFonts w:ascii="Times New Roman" w:hAnsi="Times New Roman" w:cs="Times New Roman" w:hint="eastAsia"/>
          <w:sz w:val="24"/>
          <w:szCs w:val="24"/>
        </w:rPr>
        <w:t>. This series of events</w:t>
      </w:r>
      <w:r>
        <w:rPr>
          <w:rFonts w:ascii="Times New Roman" w:hAnsi="Times New Roman" w:cs="Times New Roman" w:hint="eastAsia"/>
          <w:sz w:val="24"/>
          <w:szCs w:val="24"/>
        </w:rPr>
        <w:t xml:space="preserve"> </w:t>
      </w:r>
      <w:r>
        <w:rPr>
          <w:rFonts w:ascii="Times New Roman" w:hAnsi="Times New Roman" w:cs="Times New Roman"/>
          <w:sz w:val="24"/>
          <w:szCs w:val="24"/>
        </w:rPr>
        <w:t>rekindled</w:t>
      </w:r>
      <w:r>
        <w:rPr>
          <w:rFonts w:ascii="Times New Roman" w:hAnsi="Times New Roman" w:cs="Times New Roman" w:hint="eastAsia"/>
          <w:sz w:val="24"/>
          <w:szCs w:val="24"/>
        </w:rPr>
        <w:t xml:space="preserve"> f</w:t>
      </w:r>
      <w:r w:rsidRPr="008207C4">
        <w:rPr>
          <w:rFonts w:ascii="Times New Roman" w:hAnsi="Times New Roman" w:cs="Times New Roman" w:hint="eastAsia"/>
          <w:sz w:val="24"/>
          <w:szCs w:val="24"/>
        </w:rPr>
        <w:t>ury among a large number of concerned people in Okinawa, generating ane</w:t>
      </w:r>
      <w:r>
        <w:rPr>
          <w:rFonts w:ascii="Times New Roman" w:hAnsi="Times New Roman" w:cs="Times New Roman" w:hint="eastAsia"/>
          <w:sz w:val="24"/>
          <w:szCs w:val="24"/>
        </w:rPr>
        <w:t>w a pu</w:t>
      </w:r>
      <w:r w:rsidRPr="008207C4">
        <w:rPr>
          <w:rFonts w:ascii="Times New Roman" w:hAnsi="Times New Roman" w:cs="Times New Roman" w:hint="eastAsia"/>
          <w:bCs/>
          <w:sz w:val="24"/>
          <w:szCs w:val="24"/>
        </w:rPr>
        <w:t>blic outcry that accelerated the</w:t>
      </w:r>
      <w:r>
        <w:rPr>
          <w:rFonts w:ascii="Times New Roman" w:hAnsi="Times New Roman" w:cs="Times New Roman" w:hint="eastAsia"/>
          <w:bCs/>
          <w:sz w:val="24"/>
          <w:szCs w:val="24"/>
        </w:rPr>
        <w:t xml:space="preserve">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all Okinawa struggle</w:t>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w:t>
      </w:r>
      <w:r w:rsidRPr="008207C4">
        <w:rPr>
          <w:rFonts w:ascii="Lantinghei SC Extralight" w:hAnsi="Lantinghei SC Extralight" w:cs="Lantinghei SC Extralight"/>
          <w:bCs/>
          <w:sz w:val="24"/>
          <w:szCs w:val="24"/>
        </w:rPr>
        <w:t>島</w:t>
      </w:r>
      <w:r w:rsidRPr="008207C4">
        <w:rPr>
          <w:rFonts w:ascii="Libian SC Regular" w:hAnsi="Libian SC Regular" w:cs="Libian SC Regular"/>
          <w:bCs/>
          <w:sz w:val="24"/>
          <w:szCs w:val="24"/>
        </w:rPr>
        <w:t>ぐるみ</w:t>
      </w:r>
      <w:r w:rsidRPr="008207C4">
        <w:rPr>
          <w:rFonts w:ascii="Lantinghei SC Extralight" w:hAnsi="Lantinghei SC Extralight" w:cs="Lantinghei SC Extralight"/>
          <w:bCs/>
          <w:sz w:val="24"/>
          <w:szCs w:val="24"/>
        </w:rPr>
        <w:t>闘</w:t>
      </w:r>
      <w:r w:rsidRPr="008207C4">
        <w:rPr>
          <w:rFonts w:ascii="Libian SC Regular" w:hAnsi="Libian SC Regular" w:cs="Libian SC Regular"/>
          <w:bCs/>
          <w:sz w:val="24"/>
          <w:szCs w:val="24"/>
        </w:rPr>
        <w:t>争</w:t>
      </w:r>
      <w:r w:rsidRPr="008207C4">
        <w:rPr>
          <w:rFonts w:ascii="Times New Roman" w:hAnsi="Times New Roman" w:cs="Times New Roman" w:hint="eastAsia"/>
          <w:bCs/>
          <w:sz w:val="24"/>
          <w:szCs w:val="24"/>
        </w:rPr>
        <w:t>)</w:t>
      </w:r>
      <w:r>
        <w:rPr>
          <w:rFonts w:ascii="Times New Roman" w:hAnsi="Times New Roman" w:cs="Times New Roman" w:hint="eastAsia"/>
          <w:bCs/>
          <w:sz w:val="24"/>
          <w:szCs w:val="24"/>
        </w:rPr>
        <w:t>,</w:t>
      </w:r>
      <w:r>
        <w:rPr>
          <w:rFonts w:ascii="Times New Roman" w:hAnsi="Times New Roman" w:cs="Times New Roman"/>
          <w:bCs/>
          <w:sz w:val="24"/>
          <w:szCs w:val="24"/>
        </w:rPr>
        <w:t>”</w:t>
      </w:r>
      <w:r>
        <w:rPr>
          <w:rFonts w:ascii="Times New Roman" w:hAnsi="Times New Roman" w:cs="Times New Roman" w:hint="eastAsia"/>
          <w:bCs/>
          <w:sz w:val="24"/>
          <w:szCs w:val="24"/>
        </w:rPr>
        <w:t xml:space="preserve"> resulting in</w:t>
      </w:r>
      <w:r w:rsidRPr="008207C4">
        <w:rPr>
          <w:rFonts w:ascii="Times New Roman" w:hAnsi="Times New Roman" w:cs="Times New Roman" w:hint="eastAsia"/>
          <w:bCs/>
          <w:sz w:val="24"/>
          <w:szCs w:val="24"/>
        </w:rPr>
        <w:t xml:space="preserve"> mass-scale civil protest against AJ and </w:t>
      </w:r>
      <w:r>
        <w:rPr>
          <w:rFonts w:ascii="Times New Roman" w:hAnsi="Times New Roman" w:cs="Times New Roman" w:hint="eastAsia"/>
          <w:bCs/>
          <w:sz w:val="24"/>
          <w:szCs w:val="24"/>
        </w:rPr>
        <w:t xml:space="preserve">a </w:t>
      </w:r>
      <w:r w:rsidRPr="008207C4">
        <w:rPr>
          <w:rFonts w:ascii="Times New Roman" w:hAnsi="Times New Roman" w:cs="Times New Roman" w:hint="eastAsia"/>
          <w:bCs/>
          <w:sz w:val="24"/>
          <w:szCs w:val="24"/>
        </w:rPr>
        <w:t>corresponding rise of public concern on the future wellbeing of Okinawa and its futu</w:t>
      </w:r>
      <w:r>
        <w:rPr>
          <w:rFonts w:ascii="Times New Roman" w:hAnsi="Times New Roman" w:cs="Times New Roman" w:hint="eastAsia"/>
          <w:bCs/>
          <w:sz w:val="24"/>
          <w:szCs w:val="24"/>
        </w:rPr>
        <w:t>re posi</w:t>
      </w:r>
      <w:r w:rsidRPr="008207C4">
        <w:rPr>
          <w:rFonts w:ascii="Times New Roman" w:hAnsi="Times New Roman" w:cs="Times New Roman" w:hint="eastAsia"/>
          <w:bCs/>
          <w:sz w:val="24"/>
          <w:szCs w:val="24"/>
        </w:rPr>
        <w:t xml:space="preserve">tioning in Asia as well as the rest of </w:t>
      </w:r>
      <w:r>
        <w:rPr>
          <w:rFonts w:ascii="Times New Roman" w:hAnsi="Times New Roman" w:cs="Times New Roman"/>
          <w:bCs/>
          <w:sz w:val="24"/>
          <w:szCs w:val="24"/>
        </w:rPr>
        <w:t>the</w:t>
      </w:r>
      <w:r w:rsidRPr="008207C4">
        <w:rPr>
          <w:rFonts w:ascii="Times New Roman" w:hAnsi="Times New Roman" w:cs="Times New Roman" w:hint="eastAsia"/>
          <w:bCs/>
          <w:sz w:val="24"/>
          <w:szCs w:val="24"/>
        </w:rPr>
        <w:t xml:space="preserve"> global community</w:t>
      </w:r>
      <w:r>
        <w:rPr>
          <w:rFonts w:ascii="Times New Roman" w:hAnsi="Times New Roman" w:cs="Times New Roman" w:hint="eastAsia"/>
          <w:bCs/>
          <w:sz w:val="24"/>
          <w:szCs w:val="24"/>
        </w:rPr>
        <w:t xml:space="preserve"> (</w:t>
      </w:r>
      <w:r w:rsidRPr="00905072">
        <w:rPr>
          <w:rFonts w:ascii="Times New Roman" w:hAnsi="Times New Roman" w:cs="Times New Roman" w:hint="eastAsia"/>
          <w:bCs/>
          <w:sz w:val="24"/>
          <w:szCs w:val="24"/>
        </w:rPr>
        <w:t>Figure 1</w:t>
      </w:r>
      <w:r>
        <w:rPr>
          <w:rFonts w:ascii="Times New Roman" w:hAnsi="Times New Roman" w:cs="Times New Roman" w:hint="eastAsia"/>
          <w:bCs/>
          <w:sz w:val="24"/>
          <w:szCs w:val="24"/>
        </w:rPr>
        <w:t>)</w:t>
      </w:r>
      <w:r w:rsidRPr="008207C4">
        <w:rPr>
          <w:rFonts w:ascii="Times New Roman" w:hAnsi="Times New Roman" w:cs="Times New Roman" w:hint="eastAsia"/>
          <w:bCs/>
          <w:sz w:val="24"/>
          <w:szCs w:val="24"/>
        </w:rPr>
        <w:t>.</w:t>
      </w:r>
    </w:p>
    <w:p w:rsidR="00177F70" w:rsidRDefault="00177F70" w:rsidP="00177F70">
      <w:pPr>
        <w:rPr>
          <w:rFonts w:ascii="Times New Roman" w:hAnsi="Times New Roman" w:cs="Times New Roman"/>
          <w:sz w:val="24"/>
          <w:szCs w:val="24"/>
        </w:rPr>
      </w:pPr>
    </w:p>
    <w:p w:rsidR="00177F70" w:rsidRDefault="00177F70" w:rsidP="00177F70">
      <w:pPr>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3543300" cy="236775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49292" cy="2371762"/>
                    </a:xfrm>
                    <a:prstGeom prst="rect">
                      <a:avLst/>
                    </a:prstGeom>
                    <a:noFill/>
                    <a:ln>
                      <a:noFill/>
                    </a:ln>
                  </pic:spPr>
                </pic:pic>
              </a:graphicData>
            </a:graphic>
          </wp:inline>
        </w:drawing>
      </w:r>
    </w:p>
    <w:p w:rsidR="00177F70" w:rsidRDefault="00177F70" w:rsidP="006730F6">
      <w:pPr>
        <w:ind w:firstLineChars="300" w:firstLine="540"/>
        <w:rPr>
          <w:rFonts w:ascii="Times New Roman" w:hAnsi="Times New Roman" w:cs="Times New Roman"/>
          <w:sz w:val="24"/>
          <w:szCs w:val="24"/>
        </w:rPr>
      </w:pPr>
      <w:r>
        <w:rPr>
          <w:rFonts w:ascii="Times New Roman" w:hAnsi="Times New Roman" w:cs="Times New Roman" w:hint="eastAsia"/>
          <w:sz w:val="24"/>
          <w:szCs w:val="24"/>
        </w:rPr>
        <w:t>Figure 1. A scene from the general assembly of All-Okinawa Struggle, held</w:t>
      </w:r>
    </w:p>
    <w:p w:rsidR="00177F70" w:rsidRDefault="00177F70" w:rsidP="006730F6">
      <w:pPr>
        <w:ind w:firstLineChars="700" w:firstLine="1260"/>
        <w:rPr>
          <w:rFonts w:ascii="Times New Roman" w:hAnsi="Times New Roman" w:cs="Times New Roman"/>
          <w:sz w:val="24"/>
          <w:szCs w:val="24"/>
        </w:rPr>
      </w:pPr>
      <w:r>
        <w:rPr>
          <w:rFonts w:ascii="Times New Roman" w:hAnsi="Times New Roman" w:cs="Times New Roman" w:hint="eastAsia"/>
          <w:sz w:val="24"/>
          <w:szCs w:val="24"/>
        </w:rPr>
        <w:t xml:space="preserve">in Nago on September 17, 2015 (photo taken by the </w:t>
      </w:r>
      <w:r>
        <w:rPr>
          <w:rFonts w:ascii="Times New Roman" w:hAnsi="Times New Roman" w:cs="Times New Roman"/>
          <w:sz w:val="24"/>
          <w:szCs w:val="24"/>
        </w:rPr>
        <w:t>author</w:t>
      </w:r>
      <w:r>
        <w:rPr>
          <w:rFonts w:ascii="Times New Roman" w:hAnsi="Times New Roman" w:cs="Times New Roman" w:hint="eastAsia"/>
          <w:sz w:val="24"/>
          <w:szCs w:val="24"/>
        </w:rPr>
        <w:t>).</w:t>
      </w:r>
    </w:p>
    <w:p w:rsidR="00177F70" w:rsidRPr="00D16F22" w:rsidRDefault="00177F70" w:rsidP="00177F70">
      <w:pPr>
        <w:rPr>
          <w:rFonts w:ascii="Times New Roman" w:hAnsi="Times New Roman" w:cs="Times New Roman"/>
          <w:b/>
          <w:bCs/>
          <w:color w:val="FF0000"/>
          <w:sz w:val="24"/>
          <w:szCs w:val="24"/>
        </w:rPr>
      </w:pPr>
    </w:p>
    <w:p w:rsidR="00177F70" w:rsidRDefault="00177F70" w:rsidP="00A27C46">
      <w:pPr>
        <w:jc w:val="both"/>
        <w:rPr>
          <w:rFonts w:ascii="Times New Roman" w:hAnsi="Times New Roman" w:cs="Times New Roman"/>
          <w:bCs/>
          <w:sz w:val="24"/>
          <w:szCs w:val="24"/>
        </w:rPr>
      </w:pPr>
      <w:r w:rsidRPr="008207C4">
        <w:rPr>
          <w:rFonts w:ascii="Times New Roman" w:hAnsi="Times New Roman" w:cs="Times New Roman" w:hint="eastAsia"/>
          <w:bCs/>
          <w:sz w:val="24"/>
          <w:szCs w:val="24"/>
        </w:rPr>
        <w:t xml:space="preserve">Okinawa is </w:t>
      </w:r>
      <w:r>
        <w:rPr>
          <w:rFonts w:ascii="Times New Roman" w:hAnsi="Times New Roman" w:cs="Times New Roman" w:hint="eastAsia"/>
          <w:bCs/>
          <w:sz w:val="24"/>
          <w:szCs w:val="24"/>
        </w:rPr>
        <w:t xml:space="preserve">currently </w:t>
      </w:r>
      <w:r w:rsidRPr="008207C4">
        <w:rPr>
          <w:rFonts w:ascii="Times New Roman" w:hAnsi="Times New Roman" w:cs="Times New Roman" w:hint="eastAsia"/>
          <w:bCs/>
          <w:sz w:val="24"/>
          <w:szCs w:val="24"/>
        </w:rPr>
        <w:t>playing a greate</w:t>
      </w:r>
      <w:r>
        <w:rPr>
          <w:rFonts w:ascii="Times New Roman" w:hAnsi="Times New Roman" w:cs="Times New Roman" w:hint="eastAsia"/>
          <w:bCs/>
          <w:sz w:val="24"/>
          <w:szCs w:val="24"/>
        </w:rPr>
        <w:t>r sym</w:t>
      </w:r>
      <w:r w:rsidRPr="008207C4">
        <w:rPr>
          <w:rFonts w:ascii="Times New Roman" w:hAnsi="Times New Roman" w:cs="Times New Roman" w:hint="eastAsia"/>
          <w:bCs/>
          <w:sz w:val="24"/>
          <w:szCs w:val="24"/>
        </w:rPr>
        <w:t>bolic role than ever before in the growin</w:t>
      </w:r>
      <w:r>
        <w:rPr>
          <w:rFonts w:ascii="Times New Roman" w:hAnsi="Times New Roman" w:cs="Times New Roman" w:hint="eastAsia"/>
          <w:bCs/>
          <w:sz w:val="24"/>
          <w:szCs w:val="24"/>
        </w:rPr>
        <w:t>g se</w:t>
      </w:r>
      <w:r w:rsidRPr="008207C4">
        <w:rPr>
          <w:rFonts w:ascii="Times New Roman" w:hAnsi="Times New Roman" w:cs="Times New Roman" w:hint="eastAsia"/>
          <w:bCs/>
          <w:sz w:val="24"/>
          <w:szCs w:val="24"/>
        </w:rPr>
        <w:t xml:space="preserve">ries of nationwide civil movements to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rebuild Japan into a truly peaceful national community</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 xml:space="preserve"> to</w:t>
      </w:r>
      <w:r w:rsidRPr="008207C4">
        <w:rPr>
          <w:rFonts w:ascii="Times New Roman" w:hAnsi="Times New Roman" w:cs="Times New Roman" w:hint="eastAsia"/>
          <w:bCs/>
          <w:sz w:val="24"/>
          <w:szCs w:val="24"/>
        </w:rPr>
        <w:t xml:space="preserve"> borrow the words of Yoshikazu Tamashiro, leading activist, member of Okinawa</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s prefectural assembly and co-founder of the Committee for All-Okinawa Struggle (</w:t>
      </w:r>
      <w:r w:rsidRPr="008207C4">
        <w:rPr>
          <w:rFonts w:ascii="Lantinghei SC Extralight" w:hAnsi="Lantinghei SC Extralight" w:cs="Lantinghei SC Extralight"/>
          <w:bCs/>
          <w:sz w:val="24"/>
          <w:szCs w:val="24"/>
        </w:rPr>
        <w:t>島</w:t>
      </w:r>
      <w:r w:rsidRPr="008207C4">
        <w:rPr>
          <w:rFonts w:ascii="Libian SC Regular" w:hAnsi="Libian SC Regular" w:cs="Libian SC Regular"/>
          <w:bCs/>
          <w:sz w:val="24"/>
          <w:szCs w:val="24"/>
        </w:rPr>
        <w:t>ぐるみ会</w:t>
      </w:r>
      <w:r w:rsidRPr="008207C4">
        <w:rPr>
          <w:rFonts w:ascii="Lantinghei SC Extralight" w:hAnsi="Lantinghei SC Extralight" w:cs="Lantinghei SC Extralight"/>
          <w:bCs/>
          <w:sz w:val="24"/>
          <w:szCs w:val="24"/>
        </w:rPr>
        <w:t>議</w:t>
      </w:r>
      <w:r w:rsidRPr="008207C4">
        <w:rPr>
          <w:rFonts w:ascii="Times New Roman" w:hAnsi="Times New Roman" w:cs="Times New Roman" w:hint="eastAsia"/>
          <w:bCs/>
          <w:sz w:val="24"/>
          <w:szCs w:val="24"/>
        </w:rPr>
        <w:t>). With its 400 years of ethnic struggle against external influences and 130</w:t>
      </w:r>
      <w:r>
        <w:rPr>
          <w:rFonts w:ascii="Times New Roman" w:hAnsi="Times New Roman" w:cs="Times New Roman" w:hint="eastAsia"/>
          <w:bCs/>
          <w:sz w:val="24"/>
          <w:szCs w:val="24"/>
        </w:rPr>
        <w:t xml:space="preserve"> or more</w:t>
      </w:r>
      <w:r w:rsidRPr="008207C4">
        <w:rPr>
          <w:rFonts w:ascii="Times New Roman" w:hAnsi="Times New Roman" w:cs="Times New Roman" w:hint="eastAsia"/>
          <w:bCs/>
          <w:sz w:val="24"/>
          <w:szCs w:val="24"/>
        </w:rPr>
        <w:t xml:space="preserve"> years of annexation by the Japanese governmen</w:t>
      </w:r>
      <w:r>
        <w:rPr>
          <w:rFonts w:ascii="Times New Roman" w:hAnsi="Times New Roman" w:cs="Times New Roman" w:hint="eastAsia"/>
          <w:bCs/>
          <w:sz w:val="24"/>
          <w:szCs w:val="24"/>
        </w:rPr>
        <w:t>t, alo</w:t>
      </w:r>
      <w:r w:rsidRPr="008207C4">
        <w:rPr>
          <w:rFonts w:ascii="Times New Roman" w:hAnsi="Times New Roman" w:cs="Times New Roman" w:hint="eastAsia"/>
          <w:bCs/>
          <w:sz w:val="24"/>
          <w:szCs w:val="24"/>
        </w:rPr>
        <w:t xml:space="preserve">ngside the painful memories of those who underwent immense suffering during the Battle of Okinawa in 1945, the majority of people in Okinawa had enough of </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war in the </w:t>
      </w:r>
      <w:r w:rsidRPr="008207C4">
        <w:rPr>
          <w:rFonts w:ascii="Times New Roman" w:hAnsi="Times New Roman" w:cs="Times New Roman" w:hint="eastAsia"/>
          <w:bCs/>
          <w:sz w:val="24"/>
          <w:szCs w:val="24"/>
        </w:rPr>
        <w:t>world</w:t>
      </w:r>
      <w:r w:rsidRPr="008207C4">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8207C4">
        <w:rPr>
          <w:rFonts w:ascii="Times New Roman" w:hAnsi="Times New Roman" w:cs="Times New Roman"/>
          <w:bCs/>
          <w:sz w:val="24"/>
          <w:szCs w:val="24"/>
        </w:rPr>
        <w:t>(</w:t>
      </w:r>
      <w:r w:rsidRPr="008207C4">
        <w:rPr>
          <w:rFonts w:ascii="Lantinghei SC Extralight" w:hAnsi="Lantinghei SC Extralight" w:cs="Lantinghei SC Extralight"/>
          <w:bCs/>
          <w:sz w:val="24"/>
          <w:szCs w:val="24"/>
        </w:rPr>
        <w:t>戦</w:t>
      </w:r>
      <w:r w:rsidRPr="008207C4">
        <w:rPr>
          <w:rFonts w:ascii="Libian SC Regular" w:hAnsi="Libian SC Regular" w:cs="Libian SC Regular"/>
          <w:bCs/>
          <w:sz w:val="24"/>
          <w:szCs w:val="24"/>
        </w:rPr>
        <w:t>世</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The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will of Okinawa</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to attain a peaceful world (</w:t>
      </w:r>
      <w:r w:rsidRPr="008207C4">
        <w:rPr>
          <w:rFonts w:ascii="Libian SC Regular" w:hAnsi="Libian SC Regular" w:cs="Libian SC Regular"/>
          <w:bCs/>
          <w:sz w:val="24"/>
          <w:szCs w:val="24"/>
        </w:rPr>
        <w:t>甘世</w:t>
      </w:r>
      <w:r w:rsidRPr="008207C4">
        <w:rPr>
          <w:rFonts w:ascii="Times New Roman" w:hAnsi="Times New Roman" w:cs="Times New Roman" w:hint="eastAsia"/>
          <w:bCs/>
          <w:sz w:val="24"/>
          <w:szCs w:val="24"/>
        </w:rPr>
        <w:t>) in which all people coexist in mutual respect is mightier than ever, and such a collective wil</w:t>
      </w:r>
      <w:r>
        <w:rPr>
          <w:rFonts w:ascii="Times New Roman" w:hAnsi="Times New Roman" w:cs="Times New Roman" w:hint="eastAsia"/>
          <w:bCs/>
          <w:sz w:val="24"/>
          <w:szCs w:val="24"/>
        </w:rPr>
        <w:t xml:space="preserve">l </w:t>
      </w:r>
      <w:r>
        <w:rPr>
          <w:rFonts w:ascii="Times New Roman" w:hAnsi="Times New Roman" w:cs="Times New Roman"/>
          <w:bCs/>
          <w:sz w:val="24"/>
          <w:szCs w:val="24"/>
        </w:rPr>
        <w:t>–</w:t>
      </w:r>
      <w:r>
        <w:rPr>
          <w:rFonts w:ascii="Times New Roman" w:hAnsi="Times New Roman" w:cs="Times New Roman" w:hint="eastAsia"/>
          <w:bCs/>
          <w:sz w:val="24"/>
          <w:szCs w:val="24"/>
        </w:rPr>
        <w:t xml:space="preserve"> often </w:t>
      </w:r>
      <w:r w:rsidRPr="008207C4">
        <w:rPr>
          <w:rFonts w:ascii="Times New Roman" w:hAnsi="Times New Roman" w:cs="Times New Roman" w:hint="eastAsia"/>
          <w:bCs/>
          <w:sz w:val="24"/>
          <w:szCs w:val="24"/>
        </w:rPr>
        <w:t xml:space="preserve">signified by the principle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bridging all nations (</w:t>
      </w:r>
      <w:r w:rsidRPr="008207C4">
        <w:rPr>
          <w:rFonts w:ascii="Libian SC Regular" w:hAnsi="Libian SC Regular" w:cs="Libian SC Regular"/>
          <w:bCs/>
          <w:sz w:val="24"/>
          <w:szCs w:val="24"/>
        </w:rPr>
        <w:t>万国津梁</w:t>
      </w:r>
      <w:r w:rsidRPr="008207C4">
        <w:rPr>
          <w:rFonts w:ascii="Times New Roman" w:hAnsi="Times New Roman" w:cs="Times New Roman" w:hint="eastAsia"/>
          <w:bCs/>
          <w:sz w:val="24"/>
          <w:szCs w:val="24"/>
        </w:rPr>
        <w:t>)</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Pr>
          <w:rFonts w:ascii="Times New Roman" w:hAnsi="Times New Roman" w:cs="Times New Roman"/>
          <w:bCs/>
          <w:sz w:val="24"/>
          <w:szCs w:val="24"/>
        </w:rPr>
        <w:t>–</w:t>
      </w:r>
      <w:r>
        <w:rPr>
          <w:rFonts w:ascii="Times New Roman" w:hAnsi="Times New Roman" w:cs="Times New Roman" w:hint="eastAsia"/>
          <w:bCs/>
          <w:sz w:val="24"/>
          <w:szCs w:val="24"/>
        </w:rPr>
        <w:t xml:space="preserve"> is </w:t>
      </w:r>
      <w:r w:rsidRPr="008207C4">
        <w:rPr>
          <w:rFonts w:ascii="Times New Roman" w:hAnsi="Times New Roman" w:cs="Times New Roman" w:hint="eastAsia"/>
          <w:bCs/>
          <w:sz w:val="24"/>
          <w:szCs w:val="24"/>
        </w:rPr>
        <w:t>gaining external understanding and sympathy as it attract</w:t>
      </w:r>
      <w:r>
        <w:rPr>
          <w:rFonts w:ascii="Times New Roman" w:hAnsi="Times New Roman" w:cs="Times New Roman" w:hint="eastAsia"/>
          <w:bCs/>
          <w:sz w:val="24"/>
          <w:szCs w:val="24"/>
        </w:rPr>
        <w:t>s pub</w:t>
      </w:r>
      <w:r w:rsidRPr="008207C4">
        <w:rPr>
          <w:rFonts w:ascii="Times New Roman" w:hAnsi="Times New Roman" w:cs="Times New Roman" w:hint="eastAsia"/>
          <w:bCs/>
          <w:sz w:val="24"/>
          <w:szCs w:val="24"/>
        </w:rPr>
        <w:t>li</w:t>
      </w:r>
      <w:r>
        <w:rPr>
          <w:rFonts w:ascii="Times New Roman" w:hAnsi="Times New Roman" w:cs="Times New Roman" w:hint="eastAsia"/>
          <w:bCs/>
          <w:sz w:val="24"/>
          <w:szCs w:val="24"/>
        </w:rPr>
        <w:t>c attention out</w:t>
      </w:r>
      <w:r w:rsidRPr="008207C4">
        <w:rPr>
          <w:rFonts w:ascii="Times New Roman" w:hAnsi="Times New Roman" w:cs="Times New Roman" w:hint="eastAsia"/>
          <w:bCs/>
          <w:sz w:val="24"/>
          <w:szCs w:val="24"/>
        </w:rPr>
        <w:t>side of Okinawa.</w:t>
      </w:r>
      <w:r w:rsidRPr="008207C4">
        <w:rPr>
          <w:rStyle w:val="FootnoteReference"/>
          <w:rFonts w:ascii="Times New Roman" w:hAnsi="Times New Roman" w:cs="Times New Roman"/>
          <w:bCs/>
          <w:sz w:val="24"/>
          <w:szCs w:val="24"/>
        </w:rPr>
        <w:footnoteReference w:id="8"/>
      </w:r>
      <w:r>
        <w:rPr>
          <w:rFonts w:ascii="Times New Roman" w:hAnsi="Times New Roman" w:cs="Times New Roman" w:hint="eastAsia"/>
          <w:bCs/>
          <w:sz w:val="24"/>
          <w:szCs w:val="24"/>
        </w:rPr>
        <w:t xml:space="preserve"> </w:t>
      </w:r>
      <w:r w:rsidRPr="008207C4">
        <w:rPr>
          <w:rFonts w:ascii="Times New Roman" w:hAnsi="Times New Roman" w:cs="Times New Roman" w:hint="eastAsia"/>
          <w:bCs/>
          <w:sz w:val="24"/>
          <w:szCs w:val="24"/>
        </w:rPr>
        <w:t xml:space="preserve">In effect, the phony quality of </w:t>
      </w:r>
      <w:r>
        <w:rPr>
          <w:rFonts w:ascii="Times New Roman" w:hAnsi="Times New Roman" w:cs="Times New Roman"/>
          <w:bCs/>
          <w:sz w:val="24"/>
          <w:szCs w:val="24"/>
        </w:rPr>
        <w:t>“</w:t>
      </w:r>
      <w:r w:rsidRPr="008207C4">
        <w:rPr>
          <w:rFonts w:ascii="Times New Roman" w:hAnsi="Times New Roman" w:cs="Times New Roman" w:hint="eastAsia"/>
          <w:bCs/>
          <w:sz w:val="24"/>
          <w:szCs w:val="24"/>
        </w:rPr>
        <w:t>Japan the Beautiful</w:t>
      </w:r>
      <w:r>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 is </w:t>
      </w:r>
      <w:r>
        <w:rPr>
          <w:rFonts w:ascii="Times New Roman" w:hAnsi="Times New Roman" w:cs="Times New Roman" w:hint="eastAsia"/>
          <w:bCs/>
          <w:sz w:val="24"/>
          <w:szCs w:val="24"/>
        </w:rPr>
        <w:t>highlight</w:t>
      </w:r>
      <w:r w:rsidRPr="008207C4">
        <w:rPr>
          <w:rFonts w:ascii="Times New Roman" w:hAnsi="Times New Roman" w:cs="Times New Roman" w:hint="eastAsia"/>
          <w:bCs/>
          <w:sz w:val="24"/>
          <w:szCs w:val="24"/>
        </w:rPr>
        <w:t xml:space="preserve">ed, inviting more and more Japanese citizens to be collectively conscientious </w:t>
      </w:r>
      <w:r>
        <w:rPr>
          <w:rFonts w:ascii="Times New Roman" w:hAnsi="Times New Roman" w:cs="Times New Roman" w:hint="eastAsia"/>
          <w:bCs/>
          <w:sz w:val="24"/>
          <w:szCs w:val="24"/>
        </w:rPr>
        <w:t xml:space="preserve">about their political standing, </w:t>
      </w:r>
      <w:r w:rsidRPr="008207C4">
        <w:rPr>
          <w:rFonts w:ascii="Times New Roman" w:hAnsi="Times New Roman" w:cs="Times New Roman" w:hint="eastAsia"/>
          <w:bCs/>
          <w:sz w:val="24"/>
          <w:szCs w:val="24"/>
        </w:rPr>
        <w:t xml:space="preserve">and </w:t>
      </w:r>
      <w:r>
        <w:rPr>
          <w:rFonts w:ascii="Times New Roman" w:hAnsi="Times New Roman" w:cs="Times New Roman" w:hint="eastAsia"/>
          <w:bCs/>
          <w:sz w:val="24"/>
          <w:szCs w:val="24"/>
        </w:rPr>
        <w:t xml:space="preserve">become </w:t>
      </w:r>
      <w:r w:rsidRPr="008207C4">
        <w:rPr>
          <w:rFonts w:ascii="Times New Roman" w:hAnsi="Times New Roman" w:cs="Times New Roman" w:hint="eastAsia"/>
          <w:bCs/>
          <w:sz w:val="24"/>
          <w:szCs w:val="24"/>
        </w:rPr>
        <w:t>critical about AJ and the</w:t>
      </w:r>
      <w:r>
        <w:rPr>
          <w:rFonts w:ascii="Times New Roman" w:hAnsi="Times New Roman" w:cs="Times New Roman" w:hint="eastAsia"/>
          <w:bCs/>
          <w:sz w:val="24"/>
          <w:szCs w:val="24"/>
        </w:rPr>
        <w:t xml:space="preserve"> administrative</w:t>
      </w:r>
      <w:r w:rsidRPr="008207C4">
        <w:rPr>
          <w:rFonts w:ascii="Times New Roman" w:hAnsi="Times New Roman" w:cs="Times New Roman" w:hint="eastAsia"/>
          <w:bCs/>
          <w:sz w:val="24"/>
          <w:szCs w:val="24"/>
        </w:rPr>
        <w:t xml:space="preserve"> status of their nation-state.</w:t>
      </w:r>
    </w:p>
    <w:p w:rsidR="00177F70" w:rsidRPr="00E81D3A" w:rsidRDefault="00177F70" w:rsidP="00A27C46">
      <w:pPr>
        <w:jc w:val="both"/>
        <w:rPr>
          <w:rFonts w:ascii="Times New Roman" w:hAnsi="Times New Roman" w:cs="Times New Roman"/>
          <w:b/>
          <w:bCs/>
          <w:color w:val="FF0000"/>
          <w:sz w:val="24"/>
          <w:szCs w:val="24"/>
        </w:rPr>
      </w:pPr>
    </w:p>
    <w:p w:rsidR="00177F70" w:rsidRPr="00E531B8" w:rsidRDefault="00177F70" w:rsidP="00A27C46">
      <w:pPr>
        <w:jc w:val="both"/>
        <w:rPr>
          <w:rFonts w:ascii="Times New Roman" w:hAnsi="Times New Roman" w:cs="Times New Roman"/>
          <w:color w:val="auto"/>
          <w:sz w:val="24"/>
          <w:szCs w:val="24"/>
        </w:rPr>
      </w:pPr>
      <w:r w:rsidRPr="008207C4">
        <w:rPr>
          <w:rFonts w:ascii="Times New Roman" w:hAnsi="Times New Roman" w:cs="Times New Roman" w:hint="eastAsia"/>
          <w:sz w:val="24"/>
          <w:szCs w:val="24"/>
        </w:rPr>
        <w:t>As a</w:t>
      </w:r>
      <w:r>
        <w:rPr>
          <w:rFonts w:ascii="Times New Roman" w:hAnsi="Times New Roman" w:cs="Times New Roman" w:hint="eastAsia"/>
          <w:sz w:val="24"/>
          <w:szCs w:val="24"/>
        </w:rPr>
        <w:t xml:space="preserve">n acquaintance </w:t>
      </w:r>
      <w:r w:rsidRPr="008207C4">
        <w:rPr>
          <w:rFonts w:ascii="Times New Roman" w:hAnsi="Times New Roman" w:cs="Times New Roman" w:hint="eastAsia"/>
          <w:sz w:val="24"/>
          <w:szCs w:val="24"/>
        </w:rPr>
        <w:t>of</w:t>
      </w:r>
      <w:r>
        <w:rPr>
          <w:rFonts w:ascii="Times New Roman" w:hAnsi="Times New Roman" w:cs="Times New Roman" w:hint="eastAsia"/>
          <w:sz w:val="24"/>
          <w:szCs w:val="24"/>
        </w:rPr>
        <w:t xml:space="preserve"> the </w:t>
      </w:r>
      <w:r w:rsidRPr="008207C4">
        <w:rPr>
          <w:rFonts w:ascii="Times New Roman" w:hAnsi="Times New Roman" w:cs="Times New Roman" w:hint="eastAsia"/>
          <w:sz w:val="24"/>
          <w:szCs w:val="24"/>
        </w:rPr>
        <w:t>Henoko area in the northern p</w:t>
      </w:r>
      <w:r w:rsidRPr="008207C4">
        <w:rPr>
          <w:rFonts w:ascii="Times New Roman" w:hAnsi="Times New Roman" w:cs="Times New Roman"/>
          <w:sz w:val="24"/>
          <w:szCs w:val="24"/>
        </w:rPr>
        <w:t>art of Okinawa’s main islan</w:t>
      </w:r>
      <w:r>
        <w:rPr>
          <w:rFonts w:ascii="Times New Roman" w:hAnsi="Times New Roman" w:cs="Times New Roman" w:hint="eastAsia"/>
          <w:sz w:val="24"/>
          <w:szCs w:val="24"/>
        </w:rPr>
        <w:t>d sin</w:t>
      </w:r>
      <w:r w:rsidRPr="008207C4">
        <w:rPr>
          <w:rFonts w:ascii="Times New Roman" w:hAnsi="Times New Roman" w:cs="Times New Roman"/>
          <w:sz w:val="24"/>
          <w:szCs w:val="24"/>
        </w:rPr>
        <w:t xml:space="preserve">ce 2005, I </w:t>
      </w:r>
      <w:r>
        <w:rPr>
          <w:rFonts w:ascii="Times New Roman" w:hAnsi="Times New Roman" w:cs="Times New Roman" w:hint="eastAsia"/>
          <w:sz w:val="24"/>
          <w:szCs w:val="24"/>
        </w:rPr>
        <w:t xml:space="preserve">have been conducting fieldwork amidst </w:t>
      </w:r>
      <w:r w:rsidRPr="008207C4">
        <w:rPr>
          <w:rFonts w:ascii="Times New Roman" w:hAnsi="Times New Roman" w:cs="Times New Roman"/>
          <w:sz w:val="24"/>
          <w:szCs w:val="24"/>
        </w:rPr>
        <w:t xml:space="preserve">the controversial </w:t>
      </w:r>
      <w:r w:rsidRPr="008207C4">
        <w:rPr>
          <w:rFonts w:ascii="Times New Roman" w:hAnsi="Times New Roman" w:cs="Times New Roman"/>
          <w:bCs/>
          <w:sz w:val="24"/>
          <w:szCs w:val="24"/>
        </w:rPr>
        <w:t>relocation of U</w:t>
      </w:r>
      <w:r>
        <w:rPr>
          <w:rFonts w:ascii="Times New Roman" w:hAnsi="Times New Roman" w:cs="Times New Roman"/>
          <w:bCs/>
          <w:sz w:val="24"/>
          <w:szCs w:val="24"/>
        </w:rPr>
        <w:t>S</w:t>
      </w:r>
      <w:r w:rsidRPr="008207C4">
        <w:rPr>
          <w:rFonts w:ascii="Times New Roman" w:hAnsi="Times New Roman" w:cs="Times New Roman"/>
          <w:sz w:val="24"/>
          <w:szCs w:val="24"/>
        </w:rPr>
        <w:t xml:space="preserve"> Marine Corps Air Station Futenma to the </w:t>
      </w:r>
      <w:r w:rsidRPr="008207C4">
        <w:rPr>
          <w:rFonts w:ascii="Times New Roman" w:hAnsi="Times New Roman" w:cs="Times New Roman"/>
          <w:bCs/>
          <w:sz w:val="24"/>
          <w:szCs w:val="24"/>
        </w:rPr>
        <w:t>Henoko</w:t>
      </w:r>
      <w:r w:rsidRPr="008207C4">
        <w:rPr>
          <w:rFonts w:ascii="Times New Roman" w:hAnsi="Times New Roman" w:cs="Times New Roman"/>
          <w:sz w:val="24"/>
          <w:szCs w:val="24"/>
        </w:rPr>
        <w:t xml:space="preserve"> district of Nago</w:t>
      </w:r>
      <w:r>
        <w:rPr>
          <w:rFonts w:ascii="Times New Roman" w:hAnsi="Times New Roman" w:cs="Times New Roman" w:hint="eastAsia"/>
          <w:sz w:val="24"/>
          <w:szCs w:val="24"/>
        </w:rPr>
        <w:t xml:space="preserve"> City (</w:t>
      </w:r>
      <w:r w:rsidRPr="008207C4">
        <w:rPr>
          <w:rFonts w:ascii="Lantinghei SC Extralight" w:hAnsi="Lantinghei SC Extralight" w:cs="Lantinghei SC Extralight"/>
          <w:sz w:val="24"/>
          <w:szCs w:val="24"/>
        </w:rPr>
        <w:t>辺</w:t>
      </w:r>
      <w:r w:rsidRPr="008207C4">
        <w:rPr>
          <w:rFonts w:ascii="Libian SC Regular" w:hAnsi="Libian SC Regular" w:cs="Libian SC Regular"/>
          <w:sz w:val="24"/>
          <w:szCs w:val="24"/>
        </w:rPr>
        <w:t>野古基地移</w:t>
      </w:r>
      <w:r w:rsidRPr="008207C4">
        <w:rPr>
          <w:rFonts w:ascii="Lantinghei SC Extralight" w:hAnsi="Lantinghei SC Extralight" w:cs="Lantinghei SC Extralight"/>
          <w:sz w:val="24"/>
          <w:szCs w:val="24"/>
        </w:rPr>
        <w:t>設問題</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E531B8">
        <w:rPr>
          <w:rFonts w:ascii="Times New Roman" w:hAnsi="Times New Roman" w:cs="Times New Roman" w:hint="eastAsia"/>
          <w:color w:val="auto"/>
          <w:sz w:val="24"/>
          <w:szCs w:val="24"/>
        </w:rPr>
        <w:t>The following discussion is built on my participant observations and interviews regarding popular protests and mass movements in the field.</w:t>
      </w:r>
    </w:p>
    <w:p w:rsidR="00177F70" w:rsidRPr="008207C4"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Revisiting Imagined Community</w:t>
      </w:r>
    </w:p>
    <w:p w:rsidR="00177F70" w:rsidRPr="008207C4" w:rsidRDefault="00177F70" w:rsidP="00A27C46">
      <w:pPr>
        <w:jc w:val="both"/>
        <w:rPr>
          <w:rFonts w:ascii="Times New Roman" w:hAnsi="Times New Roman" w:cs="Times New Roman"/>
          <w:b/>
          <w:sz w:val="24"/>
          <w:szCs w:val="24"/>
        </w:rPr>
      </w:pPr>
    </w:p>
    <w:p w:rsidR="00177F70" w:rsidRPr="008207C4" w:rsidRDefault="00177F70" w:rsidP="00A27C46">
      <w:pPr>
        <w:jc w:val="both"/>
        <w:rPr>
          <w:rFonts w:ascii="Times New Roman" w:hAnsi="Times New Roman" w:cs="Times New Roman"/>
          <w:sz w:val="24"/>
          <w:szCs w:val="24"/>
        </w:rPr>
      </w:pPr>
      <w:r>
        <w:rPr>
          <w:rFonts w:ascii="Times New Roman" w:hAnsi="Times New Roman" w:cs="Times New Roman" w:hint="eastAsia"/>
          <w:sz w:val="24"/>
          <w:szCs w:val="24"/>
        </w:rPr>
        <w:t xml:space="preserve">Theoretically speaking, the current investigation </w:t>
      </w:r>
      <w:r w:rsidRPr="008207C4">
        <w:rPr>
          <w:rFonts w:ascii="Times New Roman" w:hAnsi="Times New Roman" w:cs="Times New Roman" w:hint="eastAsia"/>
          <w:sz w:val="24"/>
          <w:szCs w:val="24"/>
        </w:rPr>
        <w:t>is intended t</w:t>
      </w:r>
      <w:r>
        <w:rPr>
          <w:rFonts w:ascii="Times New Roman" w:hAnsi="Times New Roman" w:cs="Times New Roman" w:hint="eastAsia"/>
          <w:sz w:val="24"/>
          <w:szCs w:val="24"/>
        </w:rPr>
        <w:t xml:space="preserve">o elaborate on </w:t>
      </w:r>
      <w:r w:rsidRPr="008207C4">
        <w:rPr>
          <w:rFonts w:ascii="Times New Roman" w:hAnsi="Times New Roman" w:cs="Times New Roman" w:hint="eastAsia"/>
          <w:sz w:val="24"/>
          <w:szCs w:val="24"/>
        </w:rPr>
        <w:t>the interconnectedness of nation, affect and aversion i</w:t>
      </w:r>
      <w:r>
        <w:rPr>
          <w:rFonts w:ascii="Times New Roman" w:hAnsi="Times New Roman" w:cs="Times New Roman" w:hint="eastAsia"/>
          <w:sz w:val="24"/>
          <w:szCs w:val="24"/>
        </w:rPr>
        <w:t>n po</w:t>
      </w:r>
      <w:r w:rsidRPr="008207C4">
        <w:rPr>
          <w:rFonts w:ascii="Times New Roman" w:hAnsi="Times New Roman" w:cs="Times New Roman" w:hint="eastAsia"/>
          <w:sz w:val="24"/>
          <w:szCs w:val="24"/>
        </w:rPr>
        <w:t>st-Cold-War Asia in which we</w:t>
      </w:r>
      <w:r>
        <w:rPr>
          <w:rFonts w:ascii="Times New Roman" w:hAnsi="Times New Roman" w:cs="Times New Roman" w:hint="eastAsia"/>
          <w:sz w:val="24"/>
          <w:szCs w:val="24"/>
        </w:rPr>
        <w:t xml:space="preserve"> the citizens of global community</w:t>
      </w:r>
      <w:r w:rsidRPr="008207C4">
        <w:rPr>
          <w:rFonts w:ascii="Times New Roman" w:hAnsi="Times New Roman" w:cs="Times New Roman" w:hint="eastAsia"/>
          <w:sz w:val="24"/>
          <w:szCs w:val="24"/>
        </w:rPr>
        <w:t xml:space="preserve"> are witnessing inclinations toward nationalism in various parts of Asia (as much as elsewhere)</w:t>
      </w:r>
      <w:r>
        <w:rPr>
          <w:rFonts w:ascii="Times New Roman" w:hAnsi="Times New Roman" w:cs="Times New Roman" w:hint="eastAsia"/>
          <w:sz w:val="24"/>
          <w:szCs w:val="24"/>
        </w:rPr>
        <w:t xml:space="preserve">. </w:t>
      </w:r>
      <w:r w:rsidRPr="00DE7C38">
        <w:rPr>
          <w:rFonts w:ascii="Times New Roman" w:hAnsi="Times New Roman" w:cs="Times New Roman" w:hint="eastAsia"/>
          <w:color w:val="auto"/>
          <w:sz w:val="24"/>
          <w:szCs w:val="24"/>
        </w:rPr>
        <w:t xml:space="preserve">To better map this out, I wish to revisit Benedict </w:t>
      </w:r>
      <w:r w:rsidRPr="00DE7C38">
        <w:rPr>
          <w:rFonts w:ascii="Times New Roman" w:hAnsi="Times New Roman" w:cs="Times New Roman"/>
          <w:color w:val="auto"/>
          <w:sz w:val="24"/>
          <w:szCs w:val="24"/>
        </w:rPr>
        <w:t>Anderson’</w:t>
      </w:r>
      <w:r w:rsidRPr="00DE7C38">
        <w:rPr>
          <w:rFonts w:ascii="Times New Roman" w:hAnsi="Times New Roman" w:cs="Times New Roman" w:hint="eastAsia"/>
          <w:color w:val="auto"/>
          <w:sz w:val="24"/>
          <w:szCs w:val="24"/>
        </w:rPr>
        <w:t xml:space="preserve">s (1983) notion of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imagined community</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in order to evaluate the applied signi</w:t>
      </w:r>
      <w:r w:rsidRPr="00DE7C38">
        <w:rPr>
          <w:rFonts w:ascii="Times New Roman" w:hAnsi="Times New Roman" w:cs="Times New Roman"/>
          <w:color w:val="auto"/>
          <w:sz w:val="24"/>
          <w:szCs w:val="24"/>
        </w:rPr>
        <w:t>ficanc</w:t>
      </w:r>
      <w:r w:rsidRPr="00DE7C38">
        <w:rPr>
          <w:rFonts w:ascii="Times New Roman" w:hAnsi="Times New Roman" w:cs="Times New Roman" w:hint="eastAsia"/>
          <w:color w:val="auto"/>
          <w:sz w:val="24"/>
          <w:szCs w:val="24"/>
        </w:rPr>
        <w:t xml:space="preserve">e of the idea of nationalism to the political configuration of </w:t>
      </w:r>
      <w:r w:rsidRPr="00DE7C38">
        <w:rPr>
          <w:rFonts w:ascii="Times New Roman" w:hAnsi="Times New Roman" w:cs="Times New Roman"/>
          <w:color w:val="auto"/>
          <w:sz w:val="24"/>
          <w:szCs w:val="24"/>
        </w:rPr>
        <w:t xml:space="preserve">an </w:t>
      </w:r>
      <w:r w:rsidRPr="00DE7C38">
        <w:rPr>
          <w:rFonts w:ascii="Times New Roman" w:hAnsi="Times New Roman" w:cs="Times New Roman" w:hint="eastAsia"/>
          <w:color w:val="auto"/>
          <w:sz w:val="24"/>
          <w:szCs w:val="24"/>
        </w:rPr>
        <w:t xml:space="preserve">imagined Japan or the so-called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Japan the Beautiful (</w:t>
      </w:r>
      <w:r w:rsidRPr="00DE7C38">
        <w:rPr>
          <w:rFonts w:ascii="Libian SC Regular" w:hAnsi="Libian SC Regular" w:cs="Libian SC Regular"/>
          <w:color w:val="auto"/>
          <w:sz w:val="24"/>
          <w:szCs w:val="24"/>
        </w:rPr>
        <w:t>美しい国日本</w:t>
      </w:r>
      <w:r w:rsidRPr="00DE7C38">
        <w:rPr>
          <w:rFonts w:ascii="Times New Roman" w:hAnsi="Times New Roman" w:cs="Times New Roman" w:hint="eastAsia"/>
          <w:color w:val="auto"/>
          <w:sz w:val="24"/>
          <w:szCs w:val="24"/>
        </w:rPr>
        <w:t>)</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(Abe</w:t>
      </w:r>
      <w:r>
        <w:rPr>
          <w:rFonts w:ascii="Times New Roman" w:hAnsi="Times New Roman" w:cs="Times New Roman"/>
          <w:sz w:val="24"/>
          <w:szCs w:val="24"/>
        </w:rPr>
        <w:t>,</w:t>
      </w:r>
      <w:r w:rsidRPr="00DE7C38">
        <w:rPr>
          <w:rFonts w:ascii="Times New Roman" w:hAnsi="Times New Roman" w:cs="Times New Roman" w:hint="eastAsia"/>
          <w:color w:val="auto"/>
          <w:sz w:val="24"/>
          <w:szCs w:val="24"/>
        </w:rPr>
        <w:t xml:space="preserve"> 2013), and the current relationship between Okinawa and Japan. </w:t>
      </w:r>
      <w:r w:rsidRPr="008207C4">
        <w:rPr>
          <w:rFonts w:ascii="Times New Roman" w:hAnsi="Times New Roman" w:cs="Times New Roman" w:hint="eastAsia"/>
          <w:sz w:val="24"/>
          <w:szCs w:val="24"/>
        </w:rPr>
        <w:t xml:space="preserve">In proposing the idea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imagined community,</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Anderson tried</w:t>
      </w:r>
      <w:r w:rsidRPr="008207C4">
        <w:rPr>
          <w:rFonts w:ascii="Times New Roman" w:hAnsi="Times New Roman" w:cs="Times New Roman"/>
          <w:sz w:val="24"/>
          <w:szCs w:val="24"/>
        </w:rPr>
        <w:t xml:space="preserve"> to </w:t>
      </w:r>
      <w:r w:rsidRPr="008207C4">
        <w:rPr>
          <w:rFonts w:ascii="Times New Roman" w:hAnsi="Times New Roman" w:cs="Times New Roman" w:hint="eastAsia"/>
          <w:sz w:val="24"/>
          <w:szCs w:val="24"/>
        </w:rPr>
        <w:t>illuminate</w:t>
      </w:r>
      <w:r w:rsidRPr="008207C4">
        <w:rPr>
          <w:rFonts w:ascii="Times New Roman" w:hAnsi="Times New Roman" w:cs="Times New Roman"/>
          <w:sz w:val="24"/>
          <w:szCs w:val="24"/>
        </w:rPr>
        <w:t xml:space="preserve"> nations and nationalisms as </w:t>
      </w:r>
      <w:r w:rsidRPr="008207C4">
        <w:rPr>
          <w:rFonts w:ascii="Times New Roman" w:hAnsi="Times New Roman" w:cs="Times New Roman" w:hint="eastAsia"/>
          <w:sz w:val="24"/>
          <w:szCs w:val="24"/>
        </w:rPr>
        <w:t>socio</w:t>
      </w:r>
      <w:r w:rsidRPr="008207C4">
        <w:rPr>
          <w:rFonts w:ascii="Times New Roman" w:hAnsi="Times New Roman" w:cs="Times New Roman"/>
          <w:sz w:val="24"/>
          <w:szCs w:val="24"/>
        </w:rPr>
        <w:t xml:space="preserve">cultural </w:t>
      </w:r>
      <w:r w:rsidRPr="008207C4">
        <w:rPr>
          <w:rFonts w:ascii="Times New Roman" w:hAnsi="Times New Roman" w:cs="Times New Roman" w:hint="eastAsia"/>
          <w:sz w:val="24"/>
          <w:szCs w:val="24"/>
        </w:rPr>
        <w:t>product</w:t>
      </w:r>
      <w:r w:rsidRPr="008207C4">
        <w:rPr>
          <w:rFonts w:ascii="Times New Roman" w:hAnsi="Times New Roman" w:cs="Times New Roman"/>
          <w:sz w:val="24"/>
          <w:szCs w:val="24"/>
        </w:rPr>
        <w:t xml:space="preserve">s of a particular </w:t>
      </w:r>
      <w:r w:rsidRPr="008207C4">
        <w:rPr>
          <w:rFonts w:ascii="Times New Roman" w:hAnsi="Times New Roman" w:cs="Times New Roman" w:hint="eastAsia"/>
          <w:sz w:val="24"/>
          <w:szCs w:val="24"/>
        </w:rPr>
        <w:t xml:space="preserve">state of </w:t>
      </w:r>
      <w:r w:rsidRPr="008207C4">
        <w:rPr>
          <w:rFonts w:ascii="Times New Roman" w:hAnsi="Times New Roman" w:cs="Times New Roman"/>
          <w:sz w:val="24"/>
          <w:szCs w:val="24"/>
        </w:rPr>
        <w:t>modernity</w:t>
      </w:r>
      <w:r w:rsidRPr="008207C4">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and </w:t>
      </w:r>
      <w:r>
        <w:rPr>
          <w:rFonts w:ascii="Times New Roman" w:hAnsi="Times New Roman" w:cs="Times New Roman"/>
          <w:sz w:val="24"/>
          <w:szCs w:val="24"/>
        </w:rPr>
        <w:t xml:space="preserve">a </w:t>
      </w:r>
      <w:r w:rsidRPr="008207C4">
        <w:rPr>
          <w:rFonts w:ascii="Times New Roman" w:hAnsi="Times New Roman" w:cs="Times New Roman" w:hint="eastAsia"/>
          <w:sz w:val="24"/>
          <w:szCs w:val="24"/>
        </w:rPr>
        <w:t>corresponding state of capitalis</w:t>
      </w:r>
      <w:r>
        <w:rPr>
          <w:rFonts w:ascii="Times New Roman" w:hAnsi="Times New Roman" w:cs="Times New Roman" w:hint="eastAsia"/>
          <w:sz w:val="24"/>
          <w:szCs w:val="24"/>
        </w:rPr>
        <w:t>m, in wh</w:t>
      </w:r>
      <w:r w:rsidRPr="008207C4">
        <w:rPr>
          <w:rFonts w:ascii="Times New Roman" w:hAnsi="Times New Roman" w:cs="Times New Roman" w:hint="eastAsia"/>
          <w:sz w:val="24"/>
          <w:szCs w:val="24"/>
        </w:rPr>
        <w:t>ich people become preoccupied with political identification of a specific kind: the envisionin</w:t>
      </w:r>
      <w:r>
        <w:rPr>
          <w:rFonts w:ascii="Times New Roman" w:hAnsi="Times New Roman" w:cs="Times New Roman" w:hint="eastAsia"/>
          <w:sz w:val="24"/>
          <w:szCs w:val="24"/>
        </w:rPr>
        <w:t>g of af</w:t>
      </w:r>
      <w:r w:rsidRPr="008207C4">
        <w:rPr>
          <w:rFonts w:ascii="Times New Roman" w:hAnsi="Times New Roman" w:cs="Times New Roman" w:hint="eastAsia"/>
          <w:sz w:val="24"/>
          <w:szCs w:val="24"/>
        </w:rPr>
        <w:t>fective bond</w:t>
      </w:r>
      <w:r>
        <w:rPr>
          <w:rFonts w:ascii="Times New Roman" w:hAnsi="Times New Roman" w:cs="Times New Roman" w:hint="eastAsia"/>
          <w:sz w:val="24"/>
          <w:szCs w:val="24"/>
        </w:rPr>
        <w:t>s with</w:t>
      </w:r>
      <w:r w:rsidRPr="008207C4">
        <w:rPr>
          <w:rFonts w:ascii="Times New Roman" w:hAnsi="Times New Roman" w:cs="Times New Roman" w:hint="eastAsia"/>
          <w:sz w:val="24"/>
          <w:szCs w:val="24"/>
        </w:rPr>
        <w:t>in apolitical territor</w:t>
      </w:r>
      <w:r>
        <w:rPr>
          <w:rFonts w:ascii="Times New Roman" w:hAnsi="Times New Roman" w:cs="Times New Roman" w:hint="eastAsia"/>
          <w:sz w:val="24"/>
          <w:szCs w:val="24"/>
        </w:rPr>
        <w:t>y in wh</w:t>
      </w:r>
      <w:r w:rsidRPr="008207C4">
        <w:rPr>
          <w:rFonts w:ascii="Times New Roman" w:hAnsi="Times New Roman" w:cs="Times New Roman" w:hint="eastAsia"/>
          <w:sz w:val="24"/>
          <w:szCs w:val="24"/>
        </w:rPr>
        <w:t>ich thes</w:t>
      </w:r>
      <w:r>
        <w:rPr>
          <w:rFonts w:ascii="Times New Roman" w:hAnsi="Times New Roman" w:cs="Times New Roman" w:hint="eastAsia"/>
          <w:sz w:val="24"/>
          <w:szCs w:val="24"/>
        </w:rPr>
        <w:t>e peo</w:t>
      </w:r>
      <w:r w:rsidRPr="008207C4">
        <w:rPr>
          <w:rFonts w:ascii="Times New Roman" w:hAnsi="Times New Roman" w:cs="Times New Roman"/>
          <w:sz w:val="24"/>
          <w:szCs w:val="24"/>
        </w:rPr>
        <w:t>pl</w:t>
      </w:r>
      <w:r>
        <w:rPr>
          <w:rFonts w:ascii="Times New Roman" w:hAnsi="Times New Roman" w:cs="Times New Roman" w:hint="eastAsia"/>
          <w:sz w:val="24"/>
          <w:szCs w:val="24"/>
        </w:rPr>
        <w:t>e are</w:t>
      </w:r>
      <w:r w:rsidRPr="008207C4">
        <w:rPr>
          <w:rFonts w:ascii="Times New Roman" w:hAnsi="Times New Roman" w:cs="Times New Roman" w:hint="eastAsia"/>
          <w:sz w:val="24"/>
          <w:szCs w:val="24"/>
        </w:rPr>
        <w:t xml:space="preserve"> considered to operate as</w:t>
      </w:r>
      <w:r>
        <w:rPr>
          <w:rFonts w:ascii="Times New Roman" w:hAnsi="Times New Roman" w:cs="Times New Roman" w:hint="eastAsia"/>
          <w:sz w:val="24"/>
          <w:szCs w:val="24"/>
        </w:rPr>
        <w:t xml:space="preserve"> </w:t>
      </w:r>
      <w:r>
        <w:rPr>
          <w:rFonts w:ascii="Times New Roman" w:hAnsi="Times New Roman" w:cs="Times New Roman"/>
          <w:sz w:val="24"/>
          <w:szCs w:val="24"/>
        </w:rPr>
        <w:t>“</w:t>
      </w:r>
      <w:r w:rsidRPr="008207C4">
        <w:rPr>
          <w:rFonts w:ascii="Times New Roman" w:hAnsi="Times New Roman" w:cs="Times New Roman" w:hint="eastAsia"/>
          <w:sz w:val="24"/>
          <w:szCs w:val="24"/>
        </w:rPr>
        <w:t>nationals</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whether or not they actuall</w:t>
      </w:r>
      <w:r>
        <w:rPr>
          <w:rFonts w:ascii="Times New Roman" w:hAnsi="Times New Roman" w:cs="Times New Roman" w:hint="eastAsia"/>
          <w:sz w:val="24"/>
          <w:szCs w:val="24"/>
        </w:rPr>
        <w:t>y rec</w:t>
      </w:r>
      <w:r w:rsidRPr="008207C4">
        <w:rPr>
          <w:rFonts w:ascii="Times New Roman" w:hAnsi="Times New Roman" w:cs="Times New Roman"/>
          <w:sz w:val="24"/>
          <w:szCs w:val="24"/>
        </w:rPr>
        <w:t>ogni</w:t>
      </w:r>
      <w:r w:rsidRPr="008207C4">
        <w:rPr>
          <w:rFonts w:ascii="Times New Roman" w:hAnsi="Times New Roman" w:cs="Times New Roman" w:hint="eastAsia"/>
          <w:sz w:val="24"/>
          <w:szCs w:val="24"/>
        </w:rPr>
        <w:t>ze each other or directly engage in social</w:t>
      </w:r>
      <w:r w:rsidRPr="008207C4">
        <w:rPr>
          <w:rFonts w:ascii="Times New Roman" w:hAnsi="Times New Roman" w:cs="Times New Roman"/>
          <w:sz w:val="24"/>
          <w:szCs w:val="24"/>
        </w:rPr>
        <w:t xml:space="preserve"> exchange</w:t>
      </w:r>
      <w:r w:rsidRPr="008207C4">
        <w:rPr>
          <w:rFonts w:ascii="Times New Roman" w:hAnsi="Times New Roman" w:cs="Times New Roman" w:hint="eastAsia"/>
          <w:sz w:val="24"/>
          <w:szCs w:val="24"/>
        </w:rPr>
        <w:t>s with each other.</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Print media play a crucial role in this national configuration: </w:t>
      </w:r>
      <w:r w:rsidRPr="008207C4">
        <w:rPr>
          <w:rFonts w:ascii="Times New Roman" w:hAnsi="Times New Roman" w:cs="Times New Roman"/>
          <w:sz w:val="24"/>
          <w:szCs w:val="24"/>
        </w:rPr>
        <w:t>i.e.,</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fa</w:t>
      </w:r>
      <w:r w:rsidRPr="008207C4">
        <w:rPr>
          <w:rFonts w:ascii="Times New Roman" w:hAnsi="Times New Roman" w:cs="Times New Roman"/>
          <w:sz w:val="24"/>
          <w:szCs w:val="24"/>
        </w:rPr>
        <w:t>cilitat</w:t>
      </w:r>
      <w:r w:rsidRPr="008207C4">
        <w:rPr>
          <w:rFonts w:ascii="Times New Roman" w:hAnsi="Times New Roman" w:cs="Times New Roman" w:hint="eastAsia"/>
          <w:sz w:val="24"/>
          <w:szCs w:val="24"/>
        </w:rPr>
        <w:t>ing</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and modulating </w:t>
      </w:r>
      <w:r w:rsidRPr="008207C4">
        <w:rPr>
          <w:rFonts w:ascii="Times New Roman" w:hAnsi="Times New Roman" w:cs="Times New Roman"/>
          <w:sz w:val="24"/>
          <w:szCs w:val="24"/>
        </w:rPr>
        <w:t xml:space="preserve">the imagination of people </w:t>
      </w:r>
      <w:r w:rsidRPr="008207C4">
        <w:rPr>
          <w:rFonts w:ascii="Times New Roman" w:hAnsi="Times New Roman" w:cs="Times New Roman" w:hint="eastAsia"/>
          <w:sz w:val="24"/>
          <w:szCs w:val="24"/>
        </w:rPr>
        <w:t>towards</w:t>
      </w:r>
      <w:r>
        <w:rPr>
          <w:rFonts w:ascii="Times New Roman" w:hAnsi="Times New Roman" w:cs="Times New Roman" w:hint="eastAsia"/>
          <w:sz w:val="24"/>
          <w:szCs w:val="24"/>
        </w:rPr>
        <w:t xml:space="preserve"> the hab</w:t>
      </w:r>
      <w:r w:rsidRPr="008207C4">
        <w:rPr>
          <w:rFonts w:ascii="Times New Roman" w:hAnsi="Times New Roman" w:cs="Times New Roman"/>
          <w:sz w:val="24"/>
          <w:szCs w:val="24"/>
        </w:rPr>
        <w:t>it</w:t>
      </w:r>
      <w:r>
        <w:rPr>
          <w:rFonts w:ascii="Times New Roman" w:hAnsi="Times New Roman" w:cs="Times New Roman" w:hint="eastAsia"/>
          <w:sz w:val="24"/>
          <w:szCs w:val="24"/>
        </w:rPr>
        <w:t>ation of</w:t>
      </w:r>
      <w:r w:rsidRPr="008207C4">
        <w:rPr>
          <w:rFonts w:ascii="Times New Roman" w:hAnsi="Times New Roman" w:cs="Times New Roman"/>
          <w:sz w:val="24"/>
          <w:szCs w:val="24"/>
        </w:rPr>
        <w:t xml:space="preserve"> the same, discretely measured</w:t>
      </w:r>
      <w:r w:rsidRPr="008207C4">
        <w:rPr>
          <w:rFonts w:ascii="Times New Roman" w:hAnsi="Times New Roman" w:cs="Times New Roman" w:hint="eastAsia"/>
          <w:sz w:val="24"/>
          <w:szCs w:val="24"/>
        </w:rPr>
        <w:t xml:space="preserve">, </w:t>
      </w:r>
      <w:r w:rsidRPr="008207C4">
        <w:rPr>
          <w:rFonts w:ascii="Times New Roman" w:hAnsi="Times New Roman" w:cs="Times New Roman"/>
          <w:sz w:val="24"/>
          <w:szCs w:val="24"/>
        </w:rPr>
        <w:t xml:space="preserve">homogeneous community </w:t>
      </w:r>
      <w:r w:rsidRPr="008207C4">
        <w:rPr>
          <w:rFonts w:ascii="Times New Roman" w:hAnsi="Times New Roman" w:cs="Times New Roman" w:hint="eastAsia"/>
          <w:sz w:val="24"/>
          <w:szCs w:val="24"/>
        </w:rPr>
        <w:t>calle</w:t>
      </w:r>
      <w:r>
        <w:rPr>
          <w:rFonts w:ascii="Times New Roman" w:hAnsi="Times New Roman" w:cs="Times New Roman" w:hint="eastAsia"/>
          <w:sz w:val="24"/>
          <w:szCs w:val="24"/>
        </w:rPr>
        <w:t xml:space="preserve">d </w:t>
      </w:r>
      <w:r>
        <w:rPr>
          <w:rFonts w:ascii="Times New Roman" w:hAnsi="Times New Roman" w:cs="Times New Roman"/>
          <w:sz w:val="24"/>
          <w:szCs w:val="24"/>
        </w:rPr>
        <w:t>“</w:t>
      </w:r>
      <w:r>
        <w:rPr>
          <w:rFonts w:ascii="Times New Roman" w:hAnsi="Times New Roman" w:cs="Times New Roman" w:hint="eastAsia"/>
          <w:sz w:val="24"/>
          <w:szCs w:val="24"/>
        </w:rPr>
        <w:t>t</w:t>
      </w:r>
      <w:r w:rsidRPr="008207C4">
        <w:rPr>
          <w:rFonts w:ascii="Times New Roman" w:hAnsi="Times New Roman" w:cs="Times New Roman" w:hint="eastAsia"/>
          <w:sz w:val="24"/>
          <w:szCs w:val="24"/>
        </w:rPr>
        <w:t>he nation-state</w:t>
      </w:r>
      <w:r>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As Anderson argues:</w:t>
      </w:r>
    </w:p>
    <w:p w:rsidR="00177F70" w:rsidRPr="008207C4" w:rsidRDefault="00177F70" w:rsidP="006730F6">
      <w:pPr>
        <w:ind w:firstLineChars="100" w:firstLine="180"/>
        <w:jc w:val="both"/>
        <w:rPr>
          <w:rFonts w:ascii="Times New Roman" w:hAnsi="Times New Roman" w:cs="Times New Roman"/>
          <w:sz w:val="24"/>
          <w:szCs w:val="24"/>
        </w:rPr>
      </w:pPr>
    </w:p>
    <w:p w:rsidR="00177F70" w:rsidRPr="008207C4" w:rsidRDefault="00177F70" w:rsidP="006730F6">
      <w:pPr>
        <w:ind w:leftChars="150" w:left="248"/>
        <w:jc w:val="both"/>
        <w:rPr>
          <w:rFonts w:ascii="Times New Roman" w:hAnsi="Times New Roman" w:cs="Times New Roman"/>
          <w:sz w:val="24"/>
          <w:szCs w:val="24"/>
        </w:rPr>
      </w:pPr>
      <w:r w:rsidRPr="008207C4">
        <w:rPr>
          <w:rFonts w:ascii="Times New Roman" w:hAnsi="Times New Roman" w:cs="Times New Roman"/>
          <w:sz w:val="24"/>
          <w:szCs w:val="24"/>
        </w:rPr>
        <w:t xml:space="preserve">[Nation] is imagined as a </w:t>
      </w:r>
      <w:r w:rsidRPr="008207C4">
        <w:rPr>
          <w:rFonts w:ascii="Times New Roman" w:hAnsi="Times New Roman" w:cs="Times New Roman"/>
          <w:i/>
          <w:iCs/>
          <w:sz w:val="24"/>
          <w:szCs w:val="24"/>
        </w:rPr>
        <w:t>community</w:t>
      </w:r>
      <w:r w:rsidRPr="008207C4">
        <w:rPr>
          <w:rFonts w:ascii="Times New Roman" w:hAnsi="Times New Roman" w:cs="Times New Roman"/>
          <w:sz w:val="24"/>
          <w:szCs w:val="24"/>
        </w:rPr>
        <w:t>, because, regardless of the actual inequality and exploitation that may prevail in each, the nation is always conceived as a deep, horizontal comradeship. Ultimately it is this fraternity that makes it possible, over the past two centuries, for so many millions of people, not so much to kill, as willingly to die for such limited imaginings. These deaths bring us abruptly face to face with the central problem posed by nationalism: what makes the shrunken imaginings of recent history (scarcely more than two centuries) generate such colossal sacrifices? I believe that the beginnings of an answer lie in the cultural roots of nationalism</w:t>
      </w:r>
      <w:r>
        <w:rPr>
          <w:rFonts w:ascii="Times New Roman" w:hAnsi="Times New Roman" w:cs="Times New Roman" w:hint="eastAsia"/>
          <w:sz w:val="24"/>
          <w:szCs w:val="24"/>
        </w:rPr>
        <w:t xml:space="preserve"> (1983, pp.</w:t>
      </w:r>
      <w:r w:rsidRPr="008207C4">
        <w:rPr>
          <w:rFonts w:ascii="Times New Roman" w:hAnsi="Times New Roman" w:cs="Times New Roman" w:hint="eastAsia"/>
          <w:sz w:val="24"/>
          <w:szCs w:val="24"/>
        </w:rPr>
        <w:t xml:space="preserve"> 6-7).</w:t>
      </w:r>
    </w:p>
    <w:p w:rsidR="00177F70" w:rsidRPr="008207C4" w:rsidRDefault="00177F70" w:rsidP="006730F6">
      <w:pPr>
        <w:ind w:firstLineChars="100" w:firstLine="180"/>
        <w:jc w:val="both"/>
        <w:rPr>
          <w:rFonts w:ascii="Times New Roman" w:hAnsi="Times New Roman" w:cs="Times New Roman"/>
          <w:sz w:val="24"/>
          <w:szCs w:val="24"/>
        </w:rPr>
      </w:pPr>
    </w:p>
    <w:p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Agents of print capitalism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be they publishers of n</w:t>
      </w:r>
      <w:r w:rsidRPr="008207C4">
        <w:rPr>
          <w:rFonts w:ascii="Times New Roman" w:hAnsi="Times New Roman" w:cs="Times New Roman"/>
          <w:sz w:val="24"/>
          <w:szCs w:val="24"/>
        </w:rPr>
        <w:t>ewspapers</w:t>
      </w:r>
      <w:r w:rsidRPr="008207C4">
        <w:rPr>
          <w:rFonts w:ascii="Times New Roman" w:hAnsi="Times New Roman" w:cs="Times New Roman" w:hint="eastAsia"/>
          <w:sz w:val="24"/>
          <w:szCs w:val="24"/>
        </w:rPr>
        <w:t>, magazines,</w:t>
      </w:r>
      <w:r w:rsidRPr="008207C4">
        <w:rPr>
          <w:rFonts w:ascii="Times New Roman" w:hAnsi="Times New Roman" w:cs="Times New Roman"/>
          <w:sz w:val="24"/>
          <w:szCs w:val="24"/>
        </w:rPr>
        <w:t xml:space="preserve"> novels</w:t>
      </w:r>
      <w:r w:rsidRPr="008207C4">
        <w:rPr>
          <w:rFonts w:ascii="Times New Roman" w:hAnsi="Times New Roman" w:cs="Times New Roman" w:hint="eastAsia"/>
          <w:sz w:val="24"/>
          <w:szCs w:val="24"/>
        </w:rPr>
        <w:t>, textbooks, or ads</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aggravat</w:t>
      </w:r>
      <w:r>
        <w:rPr>
          <w:rFonts w:ascii="Times New Roman" w:hAnsi="Times New Roman" w:cs="Times New Roman" w:hint="eastAsia"/>
          <w:sz w:val="24"/>
          <w:szCs w:val="24"/>
        </w:rPr>
        <w:t>e nati</w:t>
      </w:r>
      <w:r w:rsidRPr="008207C4">
        <w:rPr>
          <w:rFonts w:ascii="Times New Roman" w:hAnsi="Times New Roman" w:cs="Times New Roman" w:hint="eastAsia"/>
          <w:sz w:val="24"/>
          <w:szCs w:val="24"/>
        </w:rPr>
        <w:t xml:space="preserve">onal consciousness by bringing </w:t>
      </w:r>
      <w:r>
        <w:rPr>
          <w:rFonts w:ascii="Times New Roman" w:hAnsi="Times New Roman" w:cs="Times New Roman" w:hint="eastAsia"/>
          <w:sz w:val="24"/>
          <w:szCs w:val="24"/>
        </w:rPr>
        <w:t xml:space="preserve">up </w:t>
      </w:r>
      <w:r w:rsidRPr="008207C4">
        <w:rPr>
          <w:rFonts w:ascii="Times New Roman" w:hAnsi="Times New Roman" w:cs="Times New Roman" w:hint="eastAsia"/>
          <w:sz w:val="24"/>
          <w:szCs w:val="24"/>
        </w:rPr>
        <w:t>geopolitical issues (fully or partially) in their publication</w:t>
      </w:r>
      <w:r>
        <w:rPr>
          <w:rFonts w:ascii="Times New Roman" w:hAnsi="Times New Roman" w:cs="Times New Roman" w:hint="eastAsia"/>
          <w:sz w:val="24"/>
          <w:szCs w:val="24"/>
        </w:rPr>
        <w:t xml:space="preserve">s in order to </w:t>
      </w:r>
      <w:r w:rsidRPr="008207C4">
        <w:rPr>
          <w:rFonts w:ascii="Times New Roman" w:hAnsi="Times New Roman" w:cs="Times New Roman" w:hint="eastAsia"/>
          <w:sz w:val="24"/>
          <w:szCs w:val="24"/>
        </w:rPr>
        <w:t>attain a greater number of readers an</w:t>
      </w:r>
      <w:r>
        <w:rPr>
          <w:rFonts w:ascii="Times New Roman" w:hAnsi="Times New Roman" w:cs="Times New Roman" w:hint="eastAsia"/>
          <w:sz w:val="24"/>
          <w:szCs w:val="24"/>
        </w:rPr>
        <w:t>d max</w:t>
      </w:r>
      <w:r w:rsidRPr="008207C4">
        <w:rPr>
          <w:rFonts w:ascii="Times New Roman" w:hAnsi="Times New Roman" w:cs="Times New Roman" w:hint="eastAsia"/>
          <w:sz w:val="24"/>
          <w:szCs w:val="24"/>
        </w:rPr>
        <w:t>imiz</w:t>
      </w:r>
      <w:r>
        <w:rPr>
          <w:rFonts w:ascii="Times New Roman" w:hAnsi="Times New Roman" w:cs="Times New Roman" w:hint="eastAsia"/>
          <w:sz w:val="24"/>
          <w:szCs w:val="24"/>
        </w:rPr>
        <w:t>e th</w:t>
      </w:r>
      <w:r w:rsidRPr="008207C4">
        <w:rPr>
          <w:rFonts w:ascii="Times New Roman" w:hAnsi="Times New Roman" w:cs="Times New Roman" w:hint="eastAsia"/>
          <w:sz w:val="24"/>
          <w:szCs w:val="24"/>
        </w:rPr>
        <w:t xml:space="preserve">eir </w:t>
      </w:r>
      <w:r w:rsidRPr="008207C4">
        <w:rPr>
          <w:rFonts w:ascii="Times New Roman" w:hAnsi="Times New Roman" w:cs="Times New Roman"/>
          <w:sz w:val="24"/>
          <w:szCs w:val="24"/>
        </w:rPr>
        <w:t>profit</w:t>
      </w:r>
      <w:r w:rsidRPr="008207C4">
        <w:rPr>
          <w:rFonts w:ascii="Times New Roman" w:hAnsi="Times New Roman" w:cs="Times New Roman" w:hint="eastAsia"/>
          <w:sz w:val="24"/>
          <w:szCs w:val="24"/>
        </w:rPr>
        <w:t>s</w:t>
      </w:r>
      <w:r w:rsidRPr="002314C3">
        <w:rPr>
          <w:rFonts w:ascii="Times New Roman" w:hAnsi="Times New Roman" w:cs="Times New Roman" w:hint="eastAsia"/>
          <w:color w:val="FF0000"/>
          <w:sz w:val="24"/>
          <w:szCs w:val="24"/>
        </w:rPr>
        <w:t xml:space="preserve"> </w:t>
      </w:r>
      <w:r w:rsidRPr="0093511E">
        <w:rPr>
          <w:rFonts w:ascii="Times New Roman" w:hAnsi="Times New Roman" w:cs="Times New Roman" w:hint="eastAsia"/>
          <w:color w:val="auto"/>
          <w:sz w:val="24"/>
          <w:szCs w:val="24"/>
        </w:rPr>
        <w:t>(Figure 2)</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People are encouraged to become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 readers</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(so to speak) as they participate in th</w:t>
      </w:r>
      <w:r>
        <w:rPr>
          <w:rFonts w:ascii="Times New Roman" w:hAnsi="Times New Roman" w:cs="Times New Roman" w:hint="eastAsia"/>
          <w:sz w:val="24"/>
          <w:szCs w:val="24"/>
        </w:rPr>
        <w:t>e grow</w:t>
      </w:r>
      <w:r w:rsidRPr="008207C4">
        <w:rPr>
          <w:rFonts w:ascii="Times New Roman" w:hAnsi="Times New Roman" w:cs="Times New Roman" w:hint="eastAsia"/>
          <w:sz w:val="24"/>
          <w:szCs w:val="24"/>
        </w:rPr>
        <w:t xml:space="preserve">ing market of print capitalism, and in so doing acquire a common language, alias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 tongue,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even though their vernaculars may vary locally. Thus, they become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nationally literate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w:t>
      </w:r>
      <w:r w:rsidRPr="008207C4">
        <w:rPr>
          <w:rFonts w:ascii="Times New Roman" w:hAnsi="Times New Roman" w:cs="Times New Roman"/>
          <w:sz w:val="24"/>
          <w:szCs w:val="24"/>
        </w:rPr>
        <w:t>s they engage in the act of ensuring a coherent, meaningful and homogenous national community</w:t>
      </w:r>
      <w:r w:rsidRPr="008207C4">
        <w:rPr>
          <w:rFonts w:ascii="Times New Roman" w:hAnsi="Times New Roman" w:cs="Times New Roman" w:hint="eastAsia"/>
          <w:sz w:val="24"/>
          <w:szCs w:val="24"/>
        </w:rPr>
        <w:t xml:space="preserve"> (Ande</w:t>
      </w:r>
      <w:r w:rsidRPr="008207C4">
        <w:rPr>
          <w:rFonts w:ascii="Times New Roman" w:hAnsi="Times New Roman" w:cs="Times New Roman"/>
          <w:sz w:val="24"/>
          <w:szCs w:val="24"/>
        </w:rPr>
        <w:t>rson</w:t>
      </w:r>
      <w:r>
        <w:rPr>
          <w:rFonts w:ascii="Times New Roman" w:hAnsi="Times New Roman" w:cs="Times New Roman"/>
          <w:sz w:val="24"/>
          <w:szCs w:val="24"/>
        </w:rPr>
        <w:t>,</w:t>
      </w:r>
      <w:r w:rsidRPr="008207C4">
        <w:rPr>
          <w:rFonts w:ascii="Times New Roman" w:hAnsi="Times New Roman" w:cs="Times New Roman"/>
          <w:sz w:val="24"/>
          <w:szCs w:val="24"/>
        </w:rPr>
        <w:t xml:space="preserve"> 1983</w:t>
      </w:r>
      <w:r>
        <w:rPr>
          <w:rFonts w:ascii="Times New Roman" w:hAnsi="Times New Roman" w:cs="Times New Roman"/>
          <w:sz w:val="24"/>
          <w:szCs w:val="24"/>
        </w:rPr>
        <w:t>, p. 37, see also Higson 1998, p.</w:t>
      </w:r>
      <w:r w:rsidRPr="008207C4">
        <w:rPr>
          <w:rFonts w:ascii="Times New Roman" w:hAnsi="Times New Roman" w:cs="Times New Roman"/>
          <w:sz w:val="24"/>
          <w:szCs w:val="24"/>
        </w:rPr>
        <w:t xml:space="preserve"> 355). According to Anderson, all </w:t>
      </w:r>
      <w:r>
        <w:rPr>
          <w:rFonts w:ascii="Times New Roman" w:hAnsi="Times New Roman" w:cs="Times New Roman"/>
          <w:sz w:val="24"/>
          <w:szCs w:val="24"/>
        </w:rPr>
        <w:t xml:space="preserve">of </w:t>
      </w:r>
      <w:r w:rsidRPr="008207C4">
        <w:rPr>
          <w:rFonts w:ascii="Times New Roman" w:hAnsi="Times New Roman" w:cs="Times New Roman"/>
          <w:sz w:val="24"/>
          <w:szCs w:val="24"/>
        </w:rPr>
        <w:t>this</w:t>
      </w:r>
      <w:r>
        <w:rPr>
          <w:rFonts w:ascii="Times New Roman" w:hAnsi="Times New Roman" w:cs="Times New Roman"/>
          <w:sz w:val="24"/>
          <w:szCs w:val="24"/>
        </w:rPr>
        <w:t xml:space="preserve"> is a</w:t>
      </w:r>
      <w:r w:rsidRPr="008207C4">
        <w:rPr>
          <w:rFonts w:ascii="Times New Roman" w:hAnsi="Times New Roman" w:cs="Times New Roman"/>
          <w:sz w:val="24"/>
          <w:szCs w:val="24"/>
        </w:rPr>
        <w:t xml:space="preserve"> part of “becoming native” in our modern nation-state.</w:t>
      </w:r>
    </w:p>
    <w:p w:rsidR="00177F70" w:rsidRDefault="00177F70" w:rsidP="00177F70">
      <w:pPr>
        <w:rPr>
          <w:rFonts w:ascii="Times New Roman" w:hAnsi="Times New Roman" w:cs="Times New Roman"/>
          <w:sz w:val="24"/>
          <w:szCs w:val="24"/>
        </w:rPr>
      </w:pPr>
    </w:p>
    <w:p w:rsidR="00177F70" w:rsidRDefault="00177F70" w:rsidP="00177F7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1948" cy="2711450"/>
            <wp:effectExtent l="0" t="0" r="6985" b="0"/>
            <wp:docPr id="6" name="図 6" descr="C:\Users\teacher\Pictures\2-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2-1917.png"/>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4966" cy="2715942"/>
                    </a:xfrm>
                    <a:prstGeom prst="rect">
                      <a:avLst/>
                    </a:prstGeom>
                    <a:noFill/>
                    <a:ln>
                      <a:noFill/>
                    </a:ln>
                  </pic:spPr>
                </pic:pic>
              </a:graphicData>
            </a:graphic>
          </wp:inline>
        </w:drawing>
      </w:r>
      <w:r w:rsidRPr="00110B3D">
        <w:rPr>
          <w:rFonts w:ascii="Times New Roman" w:hAnsi="Times New Roman" w:cs="Times New Roman"/>
          <w:noProof/>
          <w:sz w:val="24"/>
          <w:szCs w:val="24"/>
          <w:bdr w:val="single" w:sz="4" w:space="0" w:color="auto"/>
        </w:rPr>
        <w:drawing>
          <wp:inline distT="0" distB="0" distL="0" distR="0">
            <wp:extent cx="1765940" cy="2709753"/>
            <wp:effectExtent l="0" t="0" r="5715" b="0"/>
            <wp:docPr id="7" name="図 7" descr="C:\Users\teacher\Pictures\bbcnihonj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bbcnihonjin.jpg"/>
                    <pic:cNvPicPr>
                      <a:picLocks noChangeAspect="1" noChangeArrowheads="1"/>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6964" cy="2711325"/>
                    </a:xfrm>
                    <a:prstGeom prst="rect">
                      <a:avLst/>
                    </a:prstGeom>
                    <a:noFill/>
                    <a:ln>
                      <a:noFill/>
                    </a:ln>
                  </pic:spPr>
                </pic:pic>
              </a:graphicData>
            </a:graphic>
          </wp:inline>
        </w:drawing>
      </w:r>
    </w:p>
    <w:p w:rsidR="00177F70" w:rsidRPr="0093511E" w:rsidRDefault="00177F70" w:rsidP="006730F6">
      <w:pPr>
        <w:ind w:firstLineChars="300" w:firstLine="54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 xml:space="preserve">Figure 2. Examples of media aggravated </w:t>
      </w:r>
      <w:r w:rsidRPr="0093511E">
        <w:rPr>
          <w:rFonts w:ascii="Times New Roman" w:hAnsi="Times New Roman" w:cs="Times New Roman"/>
          <w:color w:val="auto"/>
          <w:sz w:val="24"/>
          <w:szCs w:val="24"/>
        </w:rPr>
        <w:t>nationalism</w:t>
      </w:r>
      <w:r w:rsidRPr="0093511E">
        <w:rPr>
          <w:rFonts w:ascii="Times New Roman" w:hAnsi="Times New Roman" w:cs="Times New Roman" w:hint="eastAsia"/>
          <w:color w:val="auto"/>
          <w:sz w:val="24"/>
          <w:szCs w:val="24"/>
        </w:rPr>
        <w:t>: a prewar ship</w:t>
      </w:r>
    </w:p>
    <w:p w:rsidR="00177F70" w:rsidRPr="0093511E" w:rsidRDefault="00177F70" w:rsidP="006730F6">
      <w:pPr>
        <w:ind w:firstLineChars="650" w:firstLine="117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company poster (left, from the author</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 xml:space="preserve">s collection), and a </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Proud</w:t>
      </w:r>
    </w:p>
    <w:p w:rsidR="00177F70" w:rsidRPr="0093511E" w:rsidRDefault="00177F70" w:rsidP="006730F6">
      <w:pPr>
        <w:ind w:firstLineChars="650" w:firstLine="1170"/>
        <w:rPr>
          <w:rFonts w:ascii="Times New Roman" w:hAnsi="Times New Roman" w:cs="Times New Roman"/>
          <w:color w:val="auto"/>
          <w:sz w:val="24"/>
          <w:szCs w:val="24"/>
        </w:rPr>
      </w:pPr>
      <w:r w:rsidRPr="0093511E">
        <w:rPr>
          <w:rFonts w:ascii="Times New Roman" w:hAnsi="Times New Roman" w:cs="Times New Roman" w:hint="eastAsia"/>
          <w:color w:val="auto"/>
          <w:sz w:val="24"/>
          <w:szCs w:val="24"/>
        </w:rPr>
        <w:t>to be Japanese</w:t>
      </w:r>
      <w:r w:rsidRPr="0093511E">
        <w:rPr>
          <w:rFonts w:ascii="Times New Roman" w:hAnsi="Times New Roman" w:cs="Times New Roman"/>
          <w:color w:val="auto"/>
          <w:sz w:val="24"/>
          <w:szCs w:val="24"/>
        </w:rPr>
        <w:t>’</w:t>
      </w:r>
      <w:r w:rsidRPr="0093511E">
        <w:rPr>
          <w:rFonts w:ascii="Times New Roman" w:hAnsi="Times New Roman" w:cs="Times New Roman" w:hint="eastAsia"/>
          <w:color w:val="auto"/>
          <w:sz w:val="24"/>
          <w:szCs w:val="24"/>
        </w:rPr>
        <w:t xml:space="preserve"> poster from 2017 (right,</w:t>
      </w:r>
      <w:r w:rsidRPr="0093511E">
        <w:rPr>
          <w:rFonts w:ascii="Times New Roman" w:hAnsi="Times New Roman" w:cs="Times New Roman"/>
          <w:color w:val="auto"/>
          <w:sz w:val="24"/>
          <w:szCs w:val="24"/>
        </w:rPr>
        <w:t xml:space="preserve"> from BBC News Asia</w:t>
      </w:r>
      <w:r w:rsidRPr="0093511E">
        <w:rPr>
          <w:rFonts w:ascii="Times New Roman" w:hAnsi="Times New Roman" w:cs="Times New Roman" w:hint="eastAsia"/>
          <w:color w:val="auto"/>
          <w:sz w:val="24"/>
          <w:szCs w:val="24"/>
        </w:rPr>
        <w:t>).</w:t>
      </w:r>
    </w:p>
    <w:p w:rsidR="00177F70" w:rsidRPr="00110B3D" w:rsidRDefault="00177F70" w:rsidP="00177F70">
      <w:pPr>
        <w:rPr>
          <w:rFonts w:ascii="Times New Roman" w:hAnsi="Times New Roman" w:cs="Times New Roman"/>
          <w:color w:val="FF0000"/>
          <w:sz w:val="24"/>
          <w:szCs w:val="24"/>
        </w:rPr>
      </w:pPr>
    </w:p>
    <w:p w:rsidR="00177F70" w:rsidRDefault="00177F70" w:rsidP="00A27C46">
      <w:pPr>
        <w:jc w:val="both"/>
        <w:rPr>
          <w:rFonts w:ascii="Times New Roman" w:hAnsi="Times New Roman" w:cs="Times New Roman"/>
          <w:sz w:val="24"/>
          <w:szCs w:val="24"/>
        </w:rPr>
      </w:pPr>
      <w:r w:rsidRPr="00F2027C">
        <w:rPr>
          <w:rFonts w:ascii="Times New Roman" w:hAnsi="Times New Roman" w:cs="Times New Roman" w:hint="eastAsia"/>
          <w:sz w:val="24"/>
          <w:szCs w:val="24"/>
        </w:rPr>
        <w:t>This apparently</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pro-establishment</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projection of national</w:t>
      </w:r>
      <w:r>
        <w:rPr>
          <w:rFonts w:ascii="Times New Roman" w:hAnsi="Times New Roman" w:cs="Times New Roman" w:hint="eastAsia"/>
          <w:sz w:val="24"/>
          <w:szCs w:val="24"/>
        </w:rPr>
        <w:t xml:space="preserve"> </w:t>
      </w:r>
      <w:r w:rsidRPr="00F2027C">
        <w:rPr>
          <w:rFonts w:ascii="Times New Roman" w:hAnsi="Times New Roman" w:cs="Times New Roman" w:hint="eastAsia"/>
          <w:sz w:val="24"/>
          <w:szCs w:val="24"/>
        </w:rPr>
        <w:t>imagination</w:t>
      </w:r>
      <w:r>
        <w:rPr>
          <w:rFonts w:ascii="Times New Roman" w:hAnsi="Times New Roman" w:cs="Times New Roman" w:hint="eastAsia"/>
          <w:sz w:val="24"/>
          <w:szCs w:val="24"/>
        </w:rPr>
        <w:t xml:space="preserve"> r</w:t>
      </w:r>
      <w:r w:rsidRPr="00F2027C">
        <w:rPr>
          <w:rFonts w:ascii="Times New Roman" w:hAnsi="Times New Roman" w:cs="Times New Roman" w:hint="eastAsia"/>
          <w:sz w:val="24"/>
          <w:szCs w:val="24"/>
        </w:rPr>
        <w:t>evolving around the cultural logic of print capitalism is subject to a critical revision</w:t>
      </w:r>
      <w:r>
        <w:rPr>
          <w:rFonts w:ascii="Times New Roman" w:hAnsi="Times New Roman" w:cs="Times New Roman" w:hint="eastAsia"/>
          <w:sz w:val="24"/>
          <w:szCs w:val="24"/>
        </w:rPr>
        <w:t>. H</w:t>
      </w:r>
      <w:r w:rsidRPr="00F2027C">
        <w:rPr>
          <w:rFonts w:ascii="Times New Roman" w:hAnsi="Times New Roman" w:cs="Times New Roman" w:hint="eastAsia"/>
          <w:sz w:val="24"/>
          <w:szCs w:val="24"/>
        </w:rPr>
        <w:t xml:space="preserve">owever suggestive it may be, </w:t>
      </w:r>
      <w:r w:rsidRPr="008207C4">
        <w:rPr>
          <w:rFonts w:ascii="Times New Roman" w:hAnsi="Times New Roman" w:cs="Times New Roman" w:hint="eastAsia"/>
          <w:sz w:val="24"/>
          <w:szCs w:val="24"/>
        </w:rPr>
        <w:t>Anderson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emphasis on nationalist literatur</w:t>
      </w:r>
      <w:r>
        <w:rPr>
          <w:rFonts w:ascii="Times New Roman" w:hAnsi="Times New Roman" w:cs="Times New Roman" w:hint="eastAsia"/>
          <w:sz w:val="24"/>
          <w:szCs w:val="24"/>
        </w:rPr>
        <w:t>e pre</w:t>
      </w:r>
      <w:r w:rsidRPr="008207C4">
        <w:rPr>
          <w:rFonts w:ascii="Times New Roman" w:hAnsi="Times New Roman" w:cs="Times New Roman" w:hint="eastAsia"/>
          <w:sz w:val="24"/>
          <w:szCs w:val="24"/>
        </w:rPr>
        <w:t>vents him from exposing</w:t>
      </w:r>
      <w:r>
        <w:rPr>
          <w:rFonts w:ascii="Times New Roman" w:hAnsi="Times New Roman" w:cs="Times New Roman" w:hint="eastAsia"/>
          <w:sz w:val="24"/>
          <w:szCs w:val="24"/>
        </w:rPr>
        <w:t xml:space="preserve"> t</w:t>
      </w:r>
      <w:r w:rsidRPr="008207C4">
        <w:rPr>
          <w:rFonts w:ascii="Times New Roman" w:hAnsi="Times New Roman" w:cs="Times New Roman" w:hint="eastAsia"/>
          <w:sz w:val="24"/>
          <w:szCs w:val="24"/>
        </w:rPr>
        <w:t>he way conservative administ</w:t>
      </w:r>
      <w:r>
        <w:rPr>
          <w:rFonts w:ascii="Times New Roman" w:hAnsi="Times New Roman" w:cs="Times New Roman" w:hint="eastAsia"/>
          <w:sz w:val="24"/>
          <w:szCs w:val="24"/>
        </w:rPr>
        <w:t>rations co-opt</w:t>
      </w:r>
      <w:r w:rsidRPr="008207C4">
        <w:rPr>
          <w:rFonts w:ascii="Times New Roman" w:hAnsi="Times New Roman" w:cs="Times New Roman" w:hint="eastAsia"/>
          <w:sz w:val="24"/>
          <w:szCs w:val="24"/>
        </w:rPr>
        <w:t xml:space="preserve"> the extant cultural logic in order to keep the system running</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thereby not mak</w:t>
      </w:r>
      <w:r>
        <w:rPr>
          <w:rFonts w:ascii="Times New Roman" w:hAnsi="Times New Roman" w:cs="Times New Roman" w:hint="eastAsia"/>
          <w:sz w:val="24"/>
          <w:szCs w:val="24"/>
        </w:rPr>
        <w:t>ing</w:t>
      </w:r>
      <w:r w:rsidRPr="008207C4">
        <w:rPr>
          <w:rFonts w:ascii="Times New Roman" w:hAnsi="Times New Roman" w:cs="Times New Roman" w:hint="eastAsia"/>
          <w:sz w:val="24"/>
          <w:szCs w:val="24"/>
        </w:rPr>
        <w:t xml:space="preserve"> any change</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with respect to</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public demands</w:t>
      </w:r>
      <w:r>
        <w:rPr>
          <w:rFonts w:ascii="Times New Roman" w:hAnsi="Times New Roman" w:cs="Times New Roman" w:hint="eastAsia"/>
          <w:sz w:val="24"/>
          <w:szCs w:val="24"/>
        </w:rPr>
        <w:t>. Moreover, Anderson does not address what happ</w:t>
      </w:r>
      <w:r w:rsidRPr="008207C4">
        <w:rPr>
          <w:rFonts w:ascii="Times New Roman" w:hAnsi="Times New Roman" w:cs="Times New Roman" w:hint="eastAsia"/>
          <w:sz w:val="24"/>
          <w:szCs w:val="24"/>
        </w:rPr>
        <w:t>ens when nationals do not take the establishment for granted</w:t>
      </w:r>
      <w:r>
        <w:rPr>
          <w:rFonts w:ascii="Times New Roman" w:hAnsi="Times New Roman" w:cs="Times New Roman" w:hint="eastAsia"/>
          <w:sz w:val="24"/>
          <w:szCs w:val="24"/>
        </w:rPr>
        <w:t>. This latter point</w:t>
      </w:r>
      <w:r w:rsidRPr="008207C4">
        <w:rPr>
          <w:rFonts w:ascii="Times New Roman" w:hAnsi="Times New Roman" w:cs="Times New Roman" w:hint="eastAsia"/>
          <w:sz w:val="24"/>
          <w:szCs w:val="24"/>
        </w:rPr>
        <w:t xml:space="preserve"> makes the current example of Okinawa</w:t>
      </w:r>
      <w:r>
        <w:rPr>
          <w:rFonts w:ascii="Times New Roman" w:hAnsi="Times New Roman" w:cs="Times New Roman"/>
          <w:sz w:val="24"/>
          <w:szCs w:val="24"/>
        </w:rPr>
        <w:t>’</w:t>
      </w:r>
      <w:r>
        <w:rPr>
          <w:rFonts w:ascii="Times New Roman" w:hAnsi="Times New Roman" w:cs="Times New Roman" w:hint="eastAsia"/>
          <w:sz w:val="24"/>
          <w:szCs w:val="24"/>
        </w:rPr>
        <w:t xml:space="preserve">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struggle for nation</w:t>
      </w:r>
      <w:r>
        <w:rPr>
          <w:rFonts w:ascii="Times New Roman" w:hAnsi="Times New Roman" w:cs="Times New Roman" w:hint="eastAsia"/>
          <w:sz w:val="24"/>
          <w:szCs w:val="24"/>
        </w:rPr>
        <w:t>hood</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worthy of critical investigation.</w:t>
      </w:r>
    </w:p>
    <w:p w:rsidR="00177F70" w:rsidRDefault="00177F70" w:rsidP="006730F6">
      <w:pPr>
        <w:ind w:firstLineChars="100" w:firstLine="180"/>
        <w:jc w:val="both"/>
        <w:rPr>
          <w:rFonts w:ascii="Times New Roman" w:hAnsi="Times New Roman" w:cs="Times New Roman"/>
          <w:sz w:val="24"/>
          <w:szCs w:val="24"/>
        </w:rPr>
      </w:pPr>
    </w:p>
    <w:p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What is currently happening in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civil society that revolves around Okinawa provide</w:t>
      </w:r>
      <w:r>
        <w:rPr>
          <w:rFonts w:ascii="Times New Roman" w:hAnsi="Times New Roman" w:cs="Times New Roman" w:hint="eastAsia"/>
          <w:sz w:val="24"/>
          <w:szCs w:val="24"/>
        </w:rPr>
        <w:t>s</w:t>
      </w:r>
      <w:r w:rsidRPr="008207C4">
        <w:rPr>
          <w:rFonts w:ascii="Times New Roman" w:hAnsi="Times New Roman" w:cs="Times New Roman" w:hint="eastAsia"/>
          <w:sz w:val="24"/>
          <w:szCs w:val="24"/>
        </w:rPr>
        <w:t xml:space="preserve"> us with insight</w:t>
      </w:r>
      <w:r>
        <w:rPr>
          <w:rFonts w:ascii="Times New Roman" w:hAnsi="Times New Roman" w:cs="Times New Roman" w:hint="eastAsia"/>
          <w:sz w:val="24"/>
          <w:szCs w:val="24"/>
        </w:rPr>
        <w:t xml:space="preserve"> into the idea </w:t>
      </w:r>
      <w:r w:rsidRPr="008207C4">
        <w:rPr>
          <w:rFonts w:ascii="Times New Roman" w:hAnsi="Times New Roman" w:cs="Times New Roman" w:hint="eastAsia"/>
          <w:sz w:val="24"/>
          <w:szCs w:val="24"/>
        </w:rPr>
        <w:t xml:space="preserve">that nation is not simply a politically-moderated phantom in which collective consciousness manifests itself, but </w:t>
      </w:r>
      <w:r>
        <w:rPr>
          <w:rFonts w:ascii="Times New Roman" w:hAnsi="Times New Roman" w:cs="Times New Roman" w:hint="eastAsia"/>
          <w:sz w:val="24"/>
          <w:szCs w:val="24"/>
        </w:rPr>
        <w:t xml:space="preserve">rather </w:t>
      </w:r>
      <w:r w:rsidRPr="008207C4">
        <w:rPr>
          <w:rFonts w:ascii="Times New Roman" w:hAnsi="Times New Roman" w:cs="Times New Roman" w:hint="eastAsia"/>
          <w:sz w:val="24"/>
          <w:szCs w:val="24"/>
        </w:rPr>
        <w:t xml:space="preserve">it can be carved out of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struggles between the dominant and the dominated classes. In such a setting, national consciousness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as an amalgamation of variou</w:t>
      </w:r>
      <w:r>
        <w:rPr>
          <w:rFonts w:ascii="Times New Roman" w:hAnsi="Times New Roman" w:cs="Times New Roman" w:hint="eastAsia"/>
          <w:sz w:val="24"/>
          <w:szCs w:val="24"/>
        </w:rPr>
        <w:t>s per</w:t>
      </w:r>
      <w:r w:rsidRPr="008207C4">
        <w:rPr>
          <w:rFonts w:ascii="Times New Roman" w:hAnsi="Times New Roman" w:cs="Times New Roman" w:hint="eastAsia"/>
          <w:sz w:val="24"/>
          <w:szCs w:val="24"/>
        </w:rPr>
        <w:t xml:space="preserve">spectives and experiences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constantly formulated, deformed, and reformed through political and symbolic interactions between human agencies with differentiated social standings within one and the same community.</w:t>
      </w:r>
    </w:p>
    <w:p w:rsidR="00177F70"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In all fairness to Anderson, his exposition of </w:t>
      </w:r>
      <w:r w:rsidRPr="008207C4">
        <w:rPr>
          <w:rFonts w:ascii="Times New Roman" w:hAnsi="Times New Roman" w:cs="Times New Roman"/>
          <w:sz w:val="24"/>
          <w:szCs w:val="24"/>
        </w:rPr>
        <w:t>nationalism</w:t>
      </w:r>
      <w:r w:rsidRPr="008207C4">
        <w:rPr>
          <w:rFonts w:ascii="Times New Roman" w:hAnsi="Times New Roman" w:cs="Times New Roman" w:hint="eastAsia"/>
          <w:sz w:val="24"/>
          <w:szCs w:val="24"/>
        </w:rPr>
        <w:t xml:space="preserve"> as a cultural logic rightly indicate</w:t>
      </w:r>
      <w:r>
        <w:rPr>
          <w:rFonts w:ascii="Times New Roman" w:hAnsi="Times New Roman" w:cs="Times New Roman" w:hint="eastAsia"/>
          <w:sz w:val="24"/>
          <w:szCs w:val="24"/>
        </w:rPr>
        <w:t>s t</w:t>
      </w:r>
      <w:r w:rsidRPr="008207C4">
        <w:rPr>
          <w:rFonts w:ascii="Times New Roman" w:hAnsi="Times New Roman" w:cs="Times New Roman" w:hint="eastAsia"/>
          <w:sz w:val="24"/>
          <w:szCs w:val="24"/>
        </w:rPr>
        <w:t>he need f</w:t>
      </w:r>
      <w:r>
        <w:rPr>
          <w:rFonts w:ascii="Times New Roman" w:hAnsi="Times New Roman" w:cs="Times New Roman" w:hint="eastAsia"/>
          <w:sz w:val="24"/>
          <w:szCs w:val="24"/>
        </w:rPr>
        <w:t>or a com</w:t>
      </w:r>
      <w:r w:rsidRPr="008207C4">
        <w:rPr>
          <w:rFonts w:ascii="Times New Roman" w:hAnsi="Times New Roman" w:cs="Times New Roman" w:hint="eastAsia"/>
          <w:sz w:val="24"/>
          <w:szCs w:val="24"/>
        </w:rPr>
        <w:t xml:space="preserve">mon language in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modern nation-state</w:t>
      </w:r>
      <w:r>
        <w:rPr>
          <w:rFonts w:ascii="Times New Roman" w:hAnsi="Times New Roman" w:cs="Times New Roman" w:hint="eastAsia"/>
          <w:sz w:val="24"/>
          <w:szCs w:val="24"/>
        </w:rPr>
        <w:t xml:space="preserve"> to function a</w:t>
      </w:r>
      <w:r w:rsidRPr="008207C4">
        <w:rPr>
          <w:rFonts w:ascii="Times New Roman" w:hAnsi="Times New Roman" w:cs="Times New Roman" w:hint="eastAsia"/>
          <w:sz w:val="24"/>
          <w:szCs w:val="24"/>
        </w:rPr>
        <w:t xml:space="preserve">s a shared means to publicly disseminate </w:t>
      </w:r>
      <w:r>
        <w:rPr>
          <w:rFonts w:ascii="Times New Roman" w:hAnsi="Times New Roman" w:cs="Times New Roman" w:hint="eastAsia"/>
          <w:sz w:val="24"/>
          <w:szCs w:val="24"/>
        </w:rPr>
        <w:t>notions</w:t>
      </w:r>
      <w:r w:rsidRPr="008207C4">
        <w:rPr>
          <w:rFonts w:ascii="Times New Roman" w:hAnsi="Times New Roman" w:cs="Times New Roman" w:hint="eastAsia"/>
          <w:sz w:val="24"/>
          <w:szCs w:val="24"/>
        </w:rPr>
        <w:t xml:space="preserve"> of national identity and affect. I would like </w:t>
      </w:r>
      <w:r>
        <w:rPr>
          <w:rFonts w:ascii="Times New Roman" w:hAnsi="Times New Roman" w:cs="Times New Roman" w:hint="eastAsia"/>
          <w:sz w:val="24"/>
          <w:szCs w:val="24"/>
        </w:rPr>
        <w:t xml:space="preserve">us </w:t>
      </w:r>
      <w:r w:rsidRPr="008207C4">
        <w:rPr>
          <w:rFonts w:ascii="Times New Roman" w:hAnsi="Times New Roman" w:cs="Times New Roman" w:hint="eastAsia"/>
          <w:sz w:val="24"/>
          <w:szCs w:val="24"/>
        </w:rPr>
        <w:t>t</w:t>
      </w:r>
      <w:r>
        <w:rPr>
          <w:rFonts w:ascii="Times New Roman" w:hAnsi="Times New Roman" w:cs="Times New Roman" w:hint="eastAsia"/>
          <w:sz w:val="24"/>
          <w:szCs w:val="24"/>
        </w:rPr>
        <w:t>o recall</w:t>
      </w:r>
      <w:r w:rsidRPr="008207C4">
        <w:rPr>
          <w:rFonts w:ascii="Times New Roman" w:hAnsi="Times New Roman" w:cs="Times New Roman" w:hint="eastAsia"/>
          <w:sz w:val="24"/>
          <w:szCs w:val="24"/>
        </w:rPr>
        <w:t xml:space="preserve"> Franz Fanon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de</w:t>
      </w:r>
      <w:r>
        <w:rPr>
          <w:rFonts w:ascii="Times New Roman" w:hAnsi="Times New Roman" w:cs="Times New Roman" w:hint="eastAsia"/>
          <w:sz w:val="24"/>
          <w:szCs w:val="24"/>
        </w:rPr>
        <w:t>finition</w:t>
      </w:r>
      <w:r w:rsidRPr="008207C4">
        <w:rPr>
          <w:rFonts w:ascii="Times New Roman" w:hAnsi="Times New Roman" w:cs="Times New Roman" w:hint="eastAsia"/>
          <w:sz w:val="24"/>
          <w:szCs w:val="24"/>
        </w:rPr>
        <w:t xml:space="preserve">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oppressive language</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that he formulated in the context of his work for A</w:t>
      </w:r>
      <w:r w:rsidRPr="008207C4">
        <w:rPr>
          <w:rFonts w:ascii="Times New Roman" w:hAnsi="Times New Roman" w:cs="Times New Roman" w:hint="eastAsia"/>
          <w:sz w:val="24"/>
          <w:szCs w:val="24"/>
        </w:rPr>
        <w:t>lgeria</w:t>
      </w:r>
      <w:r>
        <w:rPr>
          <w:rFonts w:ascii="Times New Roman" w:hAnsi="Times New Roman" w:cs="Times New Roman" w:hint="eastAsia"/>
          <w:sz w:val="24"/>
          <w:szCs w:val="24"/>
        </w:rPr>
        <w:t>n independence</w:t>
      </w:r>
      <w:r w:rsidRPr="008207C4">
        <w:rPr>
          <w:rFonts w:ascii="Times New Roman" w:hAnsi="Times New Roman" w:cs="Times New Roman" w:hint="eastAsia"/>
          <w:sz w:val="24"/>
          <w:szCs w:val="24"/>
        </w:rPr>
        <w:t xml:space="preserve"> (Fanon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1961; see also Zahar</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1974):</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oppressive language</w:t>
      </w:r>
      <w:r>
        <w:rPr>
          <w:rFonts w:ascii="Times New Roman" w:hAnsi="Times New Roman" w:cs="Times New Roman"/>
          <w:sz w:val="24"/>
          <w:szCs w:val="24"/>
        </w:rPr>
        <w:t>”</w:t>
      </w:r>
      <w:r>
        <w:rPr>
          <w:rFonts w:ascii="Times New Roman" w:hAnsi="Times New Roman" w:cs="Times New Roman" w:hint="eastAsia"/>
          <w:sz w:val="24"/>
          <w:szCs w:val="24"/>
        </w:rPr>
        <w:t xml:space="preserve"> refers to the dominant language of the oppressor </w:t>
      </w:r>
      <w:r w:rsidRPr="008207C4">
        <w:rPr>
          <w:rFonts w:ascii="Times New Roman" w:hAnsi="Times New Roman" w:cs="Times New Roman" w:hint="eastAsia"/>
          <w:sz w:val="24"/>
          <w:szCs w:val="24"/>
        </w:rPr>
        <w:t>(French in the case of Algeria and Japan</w:t>
      </w:r>
      <w:r>
        <w:rPr>
          <w:rFonts w:ascii="Times New Roman" w:hAnsi="Times New Roman" w:cs="Times New Roman"/>
          <w:sz w:val="24"/>
          <w:szCs w:val="24"/>
        </w:rPr>
        <w:t>ese</w:t>
      </w:r>
      <w:r w:rsidRPr="008207C4">
        <w:rPr>
          <w:rFonts w:ascii="Times New Roman" w:hAnsi="Times New Roman" w:cs="Times New Roman" w:hint="eastAsia"/>
          <w:sz w:val="24"/>
          <w:szCs w:val="24"/>
        </w:rPr>
        <w:t xml:space="preserve"> in the current case of Okinawa)</w:t>
      </w:r>
      <w:r>
        <w:rPr>
          <w:rFonts w:ascii="Times New Roman" w:hAnsi="Times New Roman" w:cs="Times New Roman" w:hint="eastAsia"/>
          <w:sz w:val="24"/>
          <w:szCs w:val="24"/>
        </w:rPr>
        <w:t xml:space="preserve"> which is coercively imposed </w:t>
      </w:r>
      <w:r w:rsidRPr="008207C4">
        <w:rPr>
          <w:rFonts w:ascii="Times New Roman" w:hAnsi="Times New Roman" w:cs="Times New Roman"/>
          <w:sz w:val="24"/>
          <w:szCs w:val="24"/>
        </w:rPr>
        <w:t>on the colonized</w:t>
      </w:r>
      <w:r>
        <w:rPr>
          <w:rFonts w:ascii="Times New Roman" w:hAnsi="Times New Roman" w:cs="Times New Roman" w:hint="eastAsia"/>
          <w:sz w:val="24"/>
          <w:szCs w:val="24"/>
        </w:rPr>
        <w:t xml:space="preserve"> to replace their own language </w:t>
      </w:r>
      <w:r w:rsidRPr="008207C4">
        <w:rPr>
          <w:rFonts w:ascii="Times New Roman" w:hAnsi="Times New Roman" w:cs="Times New Roman" w:hint="eastAsia"/>
          <w:sz w:val="24"/>
          <w:szCs w:val="24"/>
        </w:rPr>
        <w:t>(Algerian vernacular</w:t>
      </w:r>
      <w:r>
        <w:rPr>
          <w:rFonts w:ascii="Times New Roman" w:hAnsi="Times New Roman" w:cs="Times New Roman" w:hint="eastAsia"/>
          <w:sz w:val="24"/>
          <w:szCs w:val="24"/>
        </w:rPr>
        <w:t xml:space="preserve">s in the one case and </w:t>
      </w:r>
      <w:r w:rsidRPr="008207C4">
        <w:rPr>
          <w:rFonts w:ascii="Times New Roman" w:hAnsi="Times New Roman" w:cs="Times New Roman" w:hint="eastAsia"/>
          <w:sz w:val="24"/>
          <w:szCs w:val="24"/>
        </w:rPr>
        <w:t xml:space="preserve">Okinawan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dialects</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in the other</w:t>
      </w:r>
      <w:r w:rsidRPr="008207C4">
        <w:rPr>
          <w:rFonts w:ascii="Times New Roman" w:hAnsi="Times New Roman" w:cs="Times New Roman" w:hint="eastAsia"/>
          <w:sz w:val="24"/>
          <w:szCs w:val="24"/>
        </w:rPr>
        <w:t>)</w:t>
      </w:r>
      <w:r>
        <w:rPr>
          <w:rFonts w:ascii="Times New Roman" w:hAnsi="Times New Roman" w:cs="Times New Roman" w:hint="eastAsia"/>
          <w:sz w:val="24"/>
          <w:szCs w:val="24"/>
        </w:rPr>
        <w:t>.</w:t>
      </w:r>
      <w:r w:rsidRPr="00DE7C38">
        <w:rPr>
          <w:rStyle w:val="FootnoteReference"/>
          <w:rFonts w:ascii="Times New Roman" w:hAnsi="Times New Roman" w:cs="Times New Roman"/>
          <w:color w:val="auto"/>
          <w:sz w:val="24"/>
          <w:szCs w:val="24"/>
        </w:rPr>
        <w:footnoteReference w:id="9"/>
      </w:r>
      <w:r>
        <w:rPr>
          <w:rFonts w:ascii="Times New Roman" w:hAnsi="Times New Roman" w:cs="Times New Roman" w:hint="eastAsia"/>
          <w:sz w:val="24"/>
          <w:szCs w:val="24"/>
        </w:rPr>
        <w:t xml:space="preserve"> Fanon argues that</w:t>
      </w:r>
      <w:r w:rsidRPr="008207C4">
        <w:rPr>
          <w:rFonts w:ascii="Times New Roman" w:hAnsi="Times New Roman" w:cs="Times New Roman" w:hint="eastAsia"/>
          <w:sz w:val="24"/>
          <w:szCs w:val="24"/>
        </w:rPr>
        <w:t xml:space="preserve"> the colonized ought to fight back </w:t>
      </w:r>
      <w:r>
        <w:rPr>
          <w:rFonts w:ascii="Times New Roman" w:hAnsi="Times New Roman" w:cs="Times New Roman" w:hint="eastAsia"/>
          <w:sz w:val="24"/>
          <w:szCs w:val="24"/>
        </w:rPr>
        <w:t xml:space="preserve">against this kind of linguistic subjugation which results in cultural and social epistemicide </w:t>
      </w:r>
      <w:r w:rsidRPr="008207C4">
        <w:rPr>
          <w:rFonts w:ascii="Times New Roman" w:hAnsi="Times New Roman" w:cs="Times New Roman" w:hint="eastAsia"/>
          <w:sz w:val="24"/>
          <w:szCs w:val="24"/>
        </w:rPr>
        <w:t>in order to reformulate their identities and work in the direction of liberating themselve</w:t>
      </w:r>
      <w:r>
        <w:rPr>
          <w:rFonts w:ascii="Times New Roman" w:hAnsi="Times New Roman" w:cs="Times New Roman" w:hint="eastAsia"/>
          <w:sz w:val="24"/>
          <w:szCs w:val="24"/>
        </w:rPr>
        <w:t>s. I</w:t>
      </w:r>
      <w:r w:rsidRPr="008207C4">
        <w:rPr>
          <w:rFonts w:ascii="Times New Roman" w:hAnsi="Times New Roman" w:cs="Times New Roman" w:hint="eastAsia"/>
          <w:sz w:val="24"/>
          <w:szCs w:val="24"/>
        </w:rPr>
        <w:t>n the political economic language of Japanese imperialism, voices of the Okinawan people have long been inaudibl</w:t>
      </w:r>
      <w:r>
        <w:rPr>
          <w:rFonts w:ascii="Times New Roman" w:hAnsi="Times New Roman" w:cs="Times New Roman" w:hint="eastAsia"/>
          <w:sz w:val="24"/>
          <w:szCs w:val="24"/>
        </w:rPr>
        <w:t xml:space="preserve">e </w:t>
      </w:r>
      <w:r>
        <w:rPr>
          <w:rFonts w:ascii="Times New Roman" w:hAnsi="Times New Roman" w:cs="Times New Roman"/>
          <w:sz w:val="24"/>
          <w:szCs w:val="24"/>
        </w:rPr>
        <w:t>–</w:t>
      </w:r>
      <w:r>
        <w:rPr>
          <w:rFonts w:ascii="Times New Roman" w:hAnsi="Times New Roman" w:cs="Times New Roman" w:hint="eastAsia"/>
          <w:sz w:val="24"/>
          <w:szCs w:val="24"/>
        </w:rPr>
        <w:t xml:space="preserve"> even though officially </w:t>
      </w:r>
      <w:r w:rsidRPr="008207C4">
        <w:rPr>
          <w:rFonts w:ascii="Times New Roman" w:hAnsi="Times New Roman" w:cs="Times New Roman" w:hint="eastAsia"/>
          <w:sz w:val="24"/>
          <w:szCs w:val="24"/>
        </w:rPr>
        <w:t xml:space="preserve">their subaltern subjectivities have been invisibly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invited</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into the national imagination of Japan</w:t>
      </w:r>
      <w:r>
        <w:rPr>
          <w:rFonts w:ascii="Times New Roman" w:hAnsi="Times New Roman" w:cs="Times New Roman" w:hint="eastAsia"/>
          <w:sz w:val="24"/>
          <w:szCs w:val="24"/>
        </w:rPr>
        <w:t>.</w:t>
      </w:r>
    </w:p>
    <w:p w:rsidR="00177F70" w:rsidRDefault="00177F70" w:rsidP="00A27C46">
      <w:pPr>
        <w:jc w:val="both"/>
        <w:rPr>
          <w:rFonts w:ascii="Times New Roman" w:hAnsi="Times New Roman" w:cs="Times New Roman"/>
          <w:sz w:val="24"/>
          <w:szCs w:val="24"/>
        </w:rPr>
      </w:pPr>
    </w:p>
    <w:p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Today, afte</w:t>
      </w:r>
      <w:r>
        <w:rPr>
          <w:rFonts w:ascii="Times New Roman" w:hAnsi="Times New Roman" w:cs="Times New Roman" w:hint="eastAsia"/>
          <w:sz w:val="24"/>
          <w:szCs w:val="24"/>
        </w:rPr>
        <w:t>r more th</w:t>
      </w:r>
      <w:r w:rsidRPr="008207C4">
        <w:rPr>
          <w:rFonts w:ascii="Times New Roman" w:hAnsi="Times New Roman" w:cs="Times New Roman" w:hint="eastAsia"/>
          <w:sz w:val="24"/>
          <w:szCs w:val="24"/>
        </w:rPr>
        <w:t xml:space="preserve">an 140 years of Japanese </w:t>
      </w:r>
      <w:r>
        <w:rPr>
          <w:rFonts w:ascii="Times New Roman" w:hAnsi="Times New Roman" w:cs="Times New Roman" w:hint="eastAsia"/>
          <w:sz w:val="24"/>
          <w:szCs w:val="24"/>
        </w:rPr>
        <w:t>colonial oppression</w:t>
      </w:r>
      <w:r w:rsidRPr="008207C4">
        <w:rPr>
          <w:rFonts w:ascii="Times New Roman" w:hAnsi="Times New Roman" w:cs="Times New Roman" w:hint="eastAsia"/>
          <w:sz w:val="24"/>
          <w:szCs w:val="24"/>
        </w:rPr>
        <w:t xml:space="preserve">, the people of Okinawa are no longer quiet, and those who have been resisting the idea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invited Japanese agency</w:t>
      </w:r>
      <w:r>
        <w:rPr>
          <w:rFonts w:ascii="Times New Roman" w:hAnsi="Times New Roman" w:cs="Times New Roman"/>
          <w:sz w:val="24"/>
          <w:szCs w:val="24"/>
        </w:rPr>
        <w:t>”</w:t>
      </w:r>
      <w:r>
        <w:rPr>
          <w:rFonts w:ascii="Times New Roman" w:hAnsi="Times New Roman" w:cs="Times New Roman" w:hint="eastAsia"/>
          <w:sz w:val="24"/>
          <w:szCs w:val="24"/>
        </w:rPr>
        <w:t xml:space="preserve"> ar</w:t>
      </w:r>
      <w:r w:rsidRPr="008207C4">
        <w:rPr>
          <w:rFonts w:ascii="Times New Roman" w:hAnsi="Times New Roman" w:cs="Times New Roman" w:hint="eastAsia"/>
          <w:sz w:val="24"/>
          <w:szCs w:val="24"/>
        </w:rPr>
        <w:t>e managing to raise their voice more loudly than ever befor</w:t>
      </w:r>
      <w:r>
        <w:rPr>
          <w:rFonts w:ascii="Times New Roman" w:hAnsi="Times New Roman" w:cs="Times New Roman" w:hint="eastAsia"/>
          <w:sz w:val="24"/>
          <w:szCs w:val="24"/>
        </w:rPr>
        <w:t>e aga</w:t>
      </w:r>
      <w:r w:rsidRPr="008207C4">
        <w:rPr>
          <w:rFonts w:ascii="Times New Roman" w:hAnsi="Times New Roman" w:cs="Times New Roman" w:hint="eastAsia"/>
          <w:sz w:val="24"/>
          <w:szCs w:val="24"/>
        </w:rPr>
        <w:t>inst the oppressive language of AJ, which signifies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continuous treatment of the Okinawan nation as its colony</w:t>
      </w:r>
      <w:r>
        <w:rPr>
          <w:rFonts w:ascii="Times New Roman" w:hAnsi="Times New Roman" w:cs="Times New Roman" w:hint="eastAsia"/>
          <w:sz w:val="24"/>
          <w:szCs w:val="24"/>
        </w:rPr>
        <w:t>. These disseminated voices from Okinawa are</w:t>
      </w:r>
      <w:r w:rsidRPr="008207C4">
        <w:rPr>
          <w:rFonts w:ascii="Times New Roman" w:hAnsi="Times New Roman" w:cs="Times New Roman" w:hint="eastAsia"/>
          <w:sz w:val="24"/>
          <w:szCs w:val="24"/>
        </w:rPr>
        <w:t xml:space="preserve"> exposing </w:t>
      </w:r>
      <w:r>
        <w:rPr>
          <w:rFonts w:ascii="Times New Roman" w:hAnsi="Times New Roman" w:cs="Times New Roman" w:hint="eastAsia"/>
          <w:sz w:val="24"/>
          <w:szCs w:val="24"/>
        </w:rPr>
        <w:t xml:space="preserve">to the world </w:t>
      </w:r>
      <w:r w:rsidRPr="008207C4">
        <w:rPr>
          <w:rFonts w:ascii="Times New Roman" w:hAnsi="Times New Roman" w:cs="Times New Roman" w:hint="eastAsia"/>
          <w:sz w:val="24"/>
          <w:szCs w:val="24"/>
        </w:rPr>
        <w:t xml:space="preserve">how distortedly and coercively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Abe administration tries to </w:t>
      </w:r>
      <w:r>
        <w:rPr>
          <w:rFonts w:ascii="Times New Roman" w:hAnsi="Times New Roman" w:cs="Times New Roman" w:hint="eastAsia"/>
          <w:sz w:val="24"/>
          <w:szCs w:val="24"/>
        </w:rPr>
        <w:t>pre</w:t>
      </w:r>
      <w:r w:rsidRPr="008207C4">
        <w:rPr>
          <w:rFonts w:ascii="Times New Roman" w:hAnsi="Times New Roman" w:cs="Times New Roman" w:hint="eastAsia"/>
          <w:sz w:val="24"/>
          <w:szCs w:val="24"/>
        </w:rPr>
        <w:t xml:space="preserve">serve the imagined community of </w:t>
      </w:r>
      <w:r w:rsidRPr="008207C4">
        <w:rPr>
          <w:rFonts w:ascii="Times New Roman" w:hAnsi="Times New Roman" w:cs="Times New Roman"/>
          <w:sz w:val="24"/>
          <w:szCs w:val="24"/>
        </w:rPr>
        <w:t>“</w:t>
      </w:r>
      <w:r>
        <w:rPr>
          <w:rFonts w:ascii="Times New Roman" w:hAnsi="Times New Roman" w:cs="Times New Roman" w:hint="eastAsia"/>
          <w:sz w:val="24"/>
          <w:szCs w:val="24"/>
        </w:rPr>
        <w:t>Japan the Beautiful</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for the sake of </w:t>
      </w:r>
      <w:r>
        <w:rPr>
          <w:rFonts w:ascii="Times New Roman" w:hAnsi="Times New Roman" w:cs="Times New Roman" w:hint="eastAsia"/>
          <w:sz w:val="24"/>
          <w:szCs w:val="24"/>
        </w:rPr>
        <w:t>w</w:t>
      </w:r>
      <w:r w:rsidRPr="008207C4">
        <w:rPr>
          <w:rFonts w:ascii="Times New Roman" w:hAnsi="Times New Roman" w:cs="Times New Roman" w:hint="eastAsia"/>
          <w:sz w:val="24"/>
          <w:szCs w:val="24"/>
        </w:rPr>
        <w:t>hat dominant bureaucrats, politicians and privileged merchants in Japan today</w:t>
      </w:r>
      <w:r>
        <w:rPr>
          <w:rFonts w:ascii="Times New Roman" w:hAnsi="Times New Roman" w:cs="Times New Roman"/>
          <w:sz w:val="24"/>
          <w:szCs w:val="24"/>
        </w:rPr>
        <w:t xml:space="preserve"> call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safe</w:t>
      </w:r>
      <w:r>
        <w:rPr>
          <w:rFonts w:ascii="Times New Roman" w:hAnsi="Times New Roman" w:cs="Times New Roman" w:hint="eastAsia"/>
          <w:sz w:val="24"/>
          <w:szCs w:val="24"/>
        </w:rPr>
        <w:t>ty</w:t>
      </w:r>
      <w:r w:rsidRPr="008207C4">
        <w:rPr>
          <w:rFonts w:ascii="Times New Roman" w:hAnsi="Times New Roman" w:cs="Times New Roman" w:hint="eastAsia"/>
          <w:sz w:val="24"/>
          <w:szCs w:val="24"/>
        </w:rPr>
        <w:t xml:space="preserve"> and secur</w:t>
      </w:r>
      <w:r>
        <w:rPr>
          <w:rFonts w:ascii="Times New Roman" w:hAnsi="Times New Roman" w:cs="Times New Roman" w:hint="eastAsia"/>
          <w:sz w:val="24"/>
          <w:szCs w:val="24"/>
        </w:rPr>
        <w:t>ity</w:t>
      </w:r>
      <w:r w:rsidRPr="008207C4">
        <w:rPr>
          <w:rFonts w:ascii="Times New Roman" w:hAnsi="Times New Roman" w:cs="Times New Roman" w:hint="eastAsia"/>
          <w:sz w:val="24"/>
          <w:szCs w:val="24"/>
        </w:rPr>
        <w:t xml:space="preserve"> (</w:t>
      </w:r>
      <w:r w:rsidRPr="008207C4">
        <w:rPr>
          <w:rFonts w:ascii="Libian SC Regular" w:hAnsi="Libian SC Regular" w:cs="Libian SC Regular"/>
          <w:sz w:val="24"/>
          <w:szCs w:val="24"/>
        </w:rPr>
        <w:t>安心と安全</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sidR="00305803">
        <w:rPr>
          <w:rFonts w:ascii="Times New Roman" w:hAnsi="Times New Roman" w:cs="Times New Roman"/>
          <w:sz w:val="24"/>
          <w:szCs w:val="24"/>
        </w:rPr>
        <w:t xml:space="preserve"> </w:t>
      </w:r>
      <w:r>
        <w:rPr>
          <w:rFonts w:ascii="Times New Roman" w:hAnsi="Times New Roman" w:cs="Times New Roman" w:hint="eastAsia"/>
          <w:sz w:val="24"/>
          <w:szCs w:val="24"/>
        </w:rPr>
        <w:t>for the nation, but which in reality amounts to wanting t</w:t>
      </w:r>
      <w:r w:rsidRPr="008207C4">
        <w:rPr>
          <w:rFonts w:ascii="Times New Roman" w:hAnsi="Times New Roman" w:cs="Times New Roman" w:hint="eastAsia"/>
          <w:sz w:val="24"/>
          <w:szCs w:val="24"/>
        </w:rPr>
        <w:t>o</w:t>
      </w:r>
      <w:r>
        <w:rPr>
          <w:rFonts w:ascii="Times New Roman" w:hAnsi="Times New Roman" w:cs="Times New Roman" w:hint="eastAsia"/>
          <w:sz w:val="24"/>
          <w:szCs w:val="24"/>
        </w:rPr>
        <w:t xml:space="preserve"> maintain the status quo and thereby their positions </w:t>
      </w:r>
      <w:r w:rsidRPr="008207C4">
        <w:rPr>
          <w:rFonts w:ascii="Times New Roman" w:hAnsi="Times New Roman" w:cs="Times New Roman" w:hint="eastAsia"/>
          <w:sz w:val="24"/>
          <w:szCs w:val="24"/>
        </w:rPr>
        <w:t>in the established pro-American system of</w:t>
      </w:r>
      <w:r>
        <w:rPr>
          <w:rFonts w:ascii="Times New Roman" w:hAnsi="Times New Roman" w:cs="Times New Roman" w:hint="eastAsia"/>
          <w:sz w:val="24"/>
          <w:szCs w:val="24"/>
        </w:rPr>
        <w:t xml:space="preserve"> the Ja</w:t>
      </w:r>
      <w:r w:rsidRPr="008207C4">
        <w:rPr>
          <w:rFonts w:ascii="Times New Roman" w:hAnsi="Times New Roman" w:cs="Times New Roman" w:hint="eastAsia"/>
          <w:sz w:val="24"/>
          <w:szCs w:val="24"/>
        </w:rPr>
        <w:t>panese politico-economy.</w:t>
      </w:r>
    </w:p>
    <w:p w:rsidR="00177F70" w:rsidRPr="008207C4"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Voices from Okinawa and the Collective Imagination of New Japan</w:t>
      </w:r>
    </w:p>
    <w:p w:rsidR="00177F70" w:rsidRPr="008207C4" w:rsidRDefault="00177F70" w:rsidP="00A27C46">
      <w:pPr>
        <w:jc w:val="both"/>
        <w:rPr>
          <w:rFonts w:ascii="Times New Roman" w:hAnsi="Times New Roman" w:cs="Times New Roman"/>
          <w:b/>
          <w:sz w:val="24"/>
          <w:szCs w:val="24"/>
        </w:rPr>
      </w:pPr>
    </w:p>
    <w:p w:rsidR="00177F70" w:rsidRDefault="00177F70" w:rsidP="00A27C46">
      <w:pPr>
        <w:jc w:val="both"/>
        <w:rPr>
          <w:rFonts w:ascii="Times New Roman" w:hAnsi="Times New Roman" w:cs="Times New Roman"/>
          <w:bCs/>
          <w:sz w:val="24"/>
          <w:szCs w:val="24"/>
          <w:shd w:val="clear" w:color="auto" w:fill="FFFFFF"/>
        </w:rPr>
      </w:pPr>
      <w:r w:rsidRPr="008207C4">
        <w:rPr>
          <w:rFonts w:ascii="Times New Roman" w:hAnsi="Times New Roman" w:cs="Times New Roman" w:hint="eastAsia"/>
          <w:sz w:val="24"/>
          <w:szCs w:val="24"/>
        </w:rPr>
        <w:t xml:space="preserve">Movements in Okinawa toward the public re-appropriation of Okinawan vernaculars and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corresponding collective self-empowerment of the people of Okinawa are growing in</w:t>
      </w:r>
      <w:r>
        <w:rPr>
          <w:rFonts w:ascii="Times New Roman" w:hAnsi="Times New Roman" w:cs="Times New Roman" w:hint="eastAsia"/>
          <w:sz w:val="24"/>
          <w:szCs w:val="24"/>
        </w:rPr>
        <w:t xml:space="preserve"> the</w:t>
      </w:r>
      <w:r w:rsidRPr="008207C4">
        <w:rPr>
          <w:rFonts w:ascii="Times New Roman" w:hAnsi="Times New Roman" w:cs="Times New Roman" w:hint="eastAsia"/>
          <w:sz w:val="24"/>
          <w:szCs w:val="24"/>
        </w:rPr>
        <w:t xml:space="preserve"> face of the incre</w:t>
      </w:r>
      <w:r>
        <w:rPr>
          <w:rFonts w:ascii="Times New Roman" w:hAnsi="Times New Roman" w:cs="Times New Roman" w:hint="eastAsia"/>
          <w:sz w:val="24"/>
          <w:szCs w:val="24"/>
        </w:rPr>
        <w:t>asingly oppressive stance of AJ. I</w:t>
      </w:r>
      <w:r w:rsidRPr="008207C4">
        <w:rPr>
          <w:rFonts w:ascii="Times New Roman" w:hAnsi="Times New Roman" w:cs="Times New Roman" w:hint="eastAsia"/>
          <w:sz w:val="24"/>
          <w:szCs w:val="24"/>
        </w:rPr>
        <w:t>n my fieldwork observation</w:t>
      </w:r>
      <w:r>
        <w:rPr>
          <w:rFonts w:ascii="Times New Roman" w:hAnsi="Times New Roman" w:cs="Times New Roman" w:hint="eastAsia"/>
          <w:sz w:val="24"/>
          <w:szCs w:val="24"/>
        </w:rPr>
        <w:t xml:space="preserve">s, I have discovered that </w:t>
      </w:r>
      <w:r w:rsidRPr="008207C4">
        <w:rPr>
          <w:rFonts w:ascii="Times New Roman" w:hAnsi="Times New Roman" w:cs="Times New Roman" w:hint="eastAsia"/>
          <w:sz w:val="24"/>
          <w:szCs w:val="24"/>
        </w:rPr>
        <w:t>some of these movements h</w:t>
      </w:r>
      <w:r>
        <w:rPr>
          <w:rFonts w:ascii="Times New Roman" w:hAnsi="Times New Roman" w:cs="Times New Roman" w:hint="eastAsia"/>
          <w:sz w:val="24"/>
          <w:szCs w:val="24"/>
        </w:rPr>
        <w:t>ave</w:t>
      </w:r>
      <w:r w:rsidRPr="008207C4">
        <w:rPr>
          <w:rFonts w:ascii="Times New Roman" w:hAnsi="Times New Roman" w:cs="Times New Roman" w:hint="eastAsia"/>
          <w:sz w:val="24"/>
          <w:szCs w:val="24"/>
        </w:rPr>
        <w:t xml:space="preserve"> aversion t</w:t>
      </w:r>
      <w:r>
        <w:rPr>
          <w:rFonts w:ascii="Times New Roman" w:hAnsi="Times New Roman" w:cs="Times New Roman" w:hint="eastAsia"/>
          <w:sz w:val="24"/>
          <w:szCs w:val="24"/>
        </w:rPr>
        <w:t>o</w:t>
      </w:r>
      <w:r w:rsidRPr="008207C4">
        <w:rPr>
          <w:rFonts w:ascii="Times New Roman" w:hAnsi="Times New Roman" w:cs="Times New Roman" w:hint="eastAsia"/>
          <w:sz w:val="24"/>
          <w:szCs w:val="24"/>
        </w:rPr>
        <w:t xml:space="preserve"> outside influences (esp. Japanese influences) while others are more or less generous and inclusive</w:t>
      </w:r>
      <w:r>
        <w:rPr>
          <w:rFonts w:ascii="Times New Roman" w:hAnsi="Times New Roman" w:cs="Times New Roman" w:hint="eastAsia"/>
          <w:sz w:val="24"/>
          <w:szCs w:val="24"/>
        </w:rPr>
        <w:t xml:space="preserve"> toward outsiders</w:t>
      </w:r>
      <w:r w:rsidRPr="008207C4">
        <w:rPr>
          <w:rFonts w:ascii="Times New Roman" w:hAnsi="Times New Roman" w:cs="Times New Roman" w:hint="eastAsia"/>
          <w:sz w:val="24"/>
          <w:szCs w:val="24"/>
        </w:rPr>
        <w:t>. Centered in these movements is a small group of Okinawan ethnic-nationalist intellectuals who engage</w:t>
      </w:r>
      <w:r>
        <w:rPr>
          <w:rFonts w:ascii="Times New Roman" w:hAnsi="Times New Roman" w:cs="Times New Roman" w:hint="eastAsia"/>
          <w:sz w:val="24"/>
          <w:szCs w:val="24"/>
        </w:rPr>
        <w:t xml:space="preserve"> in organizational</w:t>
      </w:r>
      <w:r w:rsidRPr="008207C4">
        <w:rPr>
          <w:rFonts w:ascii="Times New Roman" w:hAnsi="Times New Roman" w:cs="Times New Roman" w:hint="eastAsia"/>
          <w:sz w:val="24"/>
          <w:szCs w:val="24"/>
        </w:rPr>
        <w:t xml:space="preserve"> and lobbying activities t</w:t>
      </w:r>
      <w:r>
        <w:rPr>
          <w:rFonts w:ascii="Times New Roman" w:hAnsi="Times New Roman" w:cs="Times New Roman" w:hint="eastAsia"/>
          <w:sz w:val="24"/>
          <w:szCs w:val="24"/>
        </w:rPr>
        <w:t xml:space="preserve">hat aim to attain independence </w:t>
      </w:r>
      <w:r w:rsidRPr="008207C4">
        <w:rPr>
          <w:rFonts w:ascii="Times New Roman" w:hAnsi="Times New Roman" w:cs="Times New Roman" w:hint="eastAsia"/>
          <w:sz w:val="24"/>
          <w:szCs w:val="24"/>
        </w:rPr>
        <w:t>f</w:t>
      </w:r>
      <w:r>
        <w:rPr>
          <w:rFonts w:ascii="Times New Roman" w:hAnsi="Times New Roman" w:cs="Times New Roman" w:hint="eastAsia"/>
          <w:sz w:val="24"/>
          <w:szCs w:val="24"/>
        </w:rPr>
        <w:t>rom Japan and the US for</w:t>
      </w:r>
      <w:r w:rsidRPr="008207C4">
        <w:rPr>
          <w:rFonts w:ascii="Times New Roman" w:hAnsi="Times New Roman" w:cs="Times New Roman" w:hint="eastAsia"/>
          <w:sz w:val="24"/>
          <w:szCs w:val="24"/>
        </w:rPr>
        <w:t xml:space="preserve"> the people of Okinawa, </w:t>
      </w:r>
      <w:r>
        <w:rPr>
          <w:rFonts w:ascii="Times New Roman" w:hAnsi="Times New Roman" w:cs="Times New Roman" w:hint="eastAsia"/>
          <w:sz w:val="24"/>
          <w:szCs w:val="24"/>
        </w:rPr>
        <w:t>also known as Lewchew</w:t>
      </w:r>
      <w:r w:rsidRPr="008207C4">
        <w:rPr>
          <w:rFonts w:ascii="Times New Roman" w:hAnsi="Times New Roman" w:cs="Times New Roman" w:hint="eastAsia"/>
          <w:sz w:val="24"/>
          <w:szCs w:val="24"/>
        </w:rPr>
        <w:t>ans (</w:t>
      </w:r>
      <w:r w:rsidRPr="008207C4">
        <w:rPr>
          <w:rFonts w:ascii="Libian SC Regular" w:hAnsi="Libian SC Regular" w:cs="Libian SC Regular"/>
          <w:sz w:val="24"/>
          <w:szCs w:val="24"/>
        </w:rPr>
        <w:t>琉球人</w:t>
      </w:r>
      <w:r w:rsidRPr="008207C4">
        <w:rPr>
          <w:rFonts w:ascii="Times New Roman" w:hAnsi="Times New Roman" w:cs="Times New Roman" w:hint="eastAsia"/>
          <w:sz w:val="24"/>
          <w:szCs w:val="24"/>
        </w:rPr>
        <w:t xml:space="preserve">). These activists developed programs for Okinawans to revive their own languages and study their heritage: programs that are now widely known as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movements to speak in Islanders</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vernaculars (</w:t>
      </w:r>
      <w:r w:rsidRPr="008207C4">
        <w:rPr>
          <w:rFonts w:ascii="Lantinghei SC Extralight" w:hAnsi="Lantinghei SC Extralight" w:cs="Lantinghei SC Extralight"/>
          <w:sz w:val="24"/>
          <w:szCs w:val="24"/>
        </w:rPr>
        <w:t>島</w:t>
      </w:r>
      <w:r w:rsidRPr="008207C4">
        <w:rPr>
          <w:rFonts w:ascii="Libian SC Regular" w:hAnsi="Libian SC Regular" w:cs="Libian SC Regular"/>
          <w:sz w:val="24"/>
          <w:szCs w:val="24"/>
        </w:rPr>
        <w:t>くとぅば</w:t>
      </w:r>
      <w:r w:rsidRPr="008207C4">
        <w:rPr>
          <w:rFonts w:ascii="Lantinghei SC Extralight" w:hAnsi="Lantinghei SC Extralight" w:cs="Lantinghei SC Extralight"/>
          <w:sz w:val="24"/>
          <w:szCs w:val="24"/>
        </w:rPr>
        <w:t>運動</w:t>
      </w:r>
      <w:r>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and are practice</w:t>
      </w:r>
      <w:r>
        <w:rPr>
          <w:rFonts w:ascii="Times New Roman" w:hAnsi="Times New Roman" w:cs="Times New Roman" w:hint="eastAsia"/>
          <w:sz w:val="24"/>
          <w:szCs w:val="24"/>
        </w:rPr>
        <w:t>d by ed</w:t>
      </w:r>
      <w:r w:rsidRPr="008207C4">
        <w:rPr>
          <w:rFonts w:ascii="Times New Roman" w:hAnsi="Times New Roman" w:cs="Times New Roman" w:hint="eastAsia"/>
          <w:sz w:val="24"/>
          <w:szCs w:val="24"/>
        </w:rPr>
        <w:t>ucational institutions and local media all around Okinawa</w:t>
      </w:r>
      <w:r>
        <w:rPr>
          <w:rFonts w:ascii="Times New Roman" w:hAnsi="Times New Roman" w:cs="Times New Roman" w:hint="eastAsia"/>
          <w:sz w:val="24"/>
          <w:szCs w:val="24"/>
        </w:rPr>
        <w:t xml:space="preserve">. </w:t>
      </w:r>
      <w:r w:rsidRPr="00DE7C38">
        <w:rPr>
          <w:rFonts w:ascii="Times New Roman" w:hAnsi="Times New Roman" w:cs="Times New Roman" w:hint="eastAsia"/>
          <w:color w:val="auto"/>
          <w:sz w:val="24"/>
          <w:szCs w:val="24"/>
        </w:rPr>
        <w:t>This movement was backed up by Okinawa Prefectural Government, which designated</w:t>
      </w:r>
      <w:r w:rsidRPr="00DE7C38">
        <w:rPr>
          <w:rFonts w:ascii="Times New Roman" w:hAnsi="Times New Roman" w:cs="Times New Roman"/>
          <w:color w:val="auto"/>
          <w:sz w:val="24"/>
          <w:szCs w:val="24"/>
        </w:rPr>
        <w:t xml:space="preserve"> the</w:t>
      </w:r>
      <w:r w:rsidRPr="00DE7C38">
        <w:rPr>
          <w:rFonts w:ascii="Times New Roman" w:hAnsi="Times New Roman" w:cs="Times New Roman" w:hint="eastAsia"/>
          <w:color w:val="auto"/>
          <w:sz w:val="24"/>
          <w:szCs w:val="24"/>
        </w:rPr>
        <w:t xml:space="preserve"> 18</w:t>
      </w:r>
      <w:r w:rsidRPr="00DE7C38">
        <w:rPr>
          <w:rFonts w:ascii="Times New Roman" w:hAnsi="Times New Roman" w:cs="Times New Roman" w:hint="eastAsia"/>
          <w:color w:val="auto"/>
          <w:sz w:val="24"/>
          <w:szCs w:val="24"/>
          <w:vertAlign w:val="superscript"/>
        </w:rPr>
        <w:t>th</w:t>
      </w:r>
      <w:r w:rsidRPr="00DE7C38">
        <w:rPr>
          <w:rFonts w:ascii="Times New Roman" w:hAnsi="Times New Roman" w:cs="Times New Roman" w:hint="eastAsia"/>
          <w:color w:val="auto"/>
          <w:sz w:val="24"/>
          <w:szCs w:val="24"/>
        </w:rPr>
        <w:t xml:space="preserve"> </w:t>
      </w:r>
      <w:r w:rsidRPr="00DE7C38">
        <w:rPr>
          <w:rFonts w:ascii="Times New Roman" w:hAnsi="Times New Roman" w:cs="Times New Roman"/>
          <w:color w:val="auto"/>
          <w:sz w:val="24"/>
          <w:szCs w:val="24"/>
        </w:rPr>
        <w:t xml:space="preserve">of </w:t>
      </w:r>
      <w:r w:rsidRPr="00DE7C38">
        <w:rPr>
          <w:rFonts w:ascii="Times New Roman" w:hAnsi="Times New Roman" w:cs="Times New Roman" w:hint="eastAsia"/>
          <w:color w:val="auto"/>
          <w:sz w:val="24"/>
          <w:szCs w:val="24"/>
        </w:rPr>
        <w:t xml:space="preserve">September </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the </w:t>
      </w:r>
      <w:r w:rsidRPr="00DE7C38">
        <w:rPr>
          <w:rFonts w:ascii="Times New Roman" w:hAnsi="Times New Roman" w:cs="Times New Roman"/>
          <w:color w:val="auto"/>
          <w:sz w:val="24"/>
          <w:szCs w:val="24"/>
        </w:rPr>
        <w:t>official</w:t>
      </w:r>
      <w:r w:rsidRPr="00DE7C38">
        <w:rPr>
          <w:rFonts w:ascii="Times New Roman" w:hAnsi="Times New Roman" w:cs="Times New Roman" w:hint="eastAsia"/>
          <w:color w:val="auto"/>
          <w:sz w:val="24"/>
          <w:szCs w:val="24"/>
        </w:rPr>
        <w:t xml:space="preserve"> day for Okinawan citizens to speak in vernaculars (</w:t>
      </w:r>
      <w:r w:rsidRPr="00DE7C38">
        <w:rPr>
          <w:rFonts w:ascii="Lantinghei SC Extralight" w:hAnsi="Lantinghei SC Extralight" w:cs="Lantinghei SC Extralight"/>
          <w:color w:val="auto"/>
          <w:sz w:val="24"/>
          <w:szCs w:val="24"/>
        </w:rPr>
        <w:t>島</w:t>
      </w:r>
      <w:r w:rsidRPr="00DE7C38">
        <w:rPr>
          <w:rFonts w:ascii="Libian SC Regular" w:hAnsi="Libian SC Regular" w:cs="Libian SC Regular"/>
          <w:color w:val="auto"/>
          <w:sz w:val="24"/>
          <w:szCs w:val="24"/>
        </w:rPr>
        <w:t>くとぅばの日</w:t>
      </w:r>
      <w:r w:rsidRPr="00DE7C38">
        <w:rPr>
          <w:rFonts w:ascii="Times New Roman" w:hAnsi="Times New Roman" w:cs="Times New Roman" w:hint="eastAsia"/>
          <w:color w:val="auto"/>
          <w:sz w:val="24"/>
          <w:szCs w:val="24"/>
        </w:rPr>
        <w:t>)</w:t>
      </w:r>
      <w:r w:rsidRPr="00DE7C38">
        <w:rPr>
          <w:rFonts w:ascii="Times New Roman" w:hAnsi="Times New Roman" w:cs="Times New Roman"/>
          <w:color w:val="auto"/>
          <w:sz w:val="24"/>
          <w:szCs w:val="24"/>
        </w:rPr>
        <w:t>”</w:t>
      </w:r>
      <w:r w:rsidRPr="00DE7C38">
        <w:rPr>
          <w:rFonts w:ascii="Times New Roman" w:hAnsi="Times New Roman" w:cs="Times New Roman" w:hint="eastAsia"/>
          <w:color w:val="auto"/>
          <w:sz w:val="24"/>
          <w:szCs w:val="24"/>
        </w:rPr>
        <w:t xml:space="preserve"> by earlier ordinance in 2006 and saw it as an opportunity to raise local consciousness (Figure 3).</w:t>
      </w:r>
      <w:r w:rsidRPr="00DE7C38">
        <w:rPr>
          <w:rStyle w:val="FootnoteReference"/>
          <w:rFonts w:ascii="Times New Roman" w:hAnsi="Times New Roman" w:cs="Times New Roman"/>
          <w:color w:val="auto"/>
          <w:sz w:val="24"/>
          <w:szCs w:val="24"/>
        </w:rPr>
        <w:footnoteReference w:id="10"/>
      </w:r>
      <w:r>
        <w:rPr>
          <w:rFonts w:ascii="Times New Roman" w:hAnsi="Times New Roman" w:cs="Times New Roman" w:hint="eastAsia"/>
          <w:color w:val="FF0000"/>
          <w:sz w:val="24"/>
          <w:szCs w:val="24"/>
        </w:rPr>
        <w:t xml:space="preserve"> </w:t>
      </w:r>
      <w:r w:rsidRPr="008207C4">
        <w:rPr>
          <w:rFonts w:ascii="Times New Roman" w:hAnsi="Times New Roman" w:cs="Times New Roman" w:hint="eastAsia"/>
          <w:sz w:val="24"/>
          <w:szCs w:val="24"/>
        </w:rPr>
        <w:t>These activists also publish culturally, socially and politically informed pamphlets and books on related subjects. The</w:t>
      </w:r>
      <w:r>
        <w:rPr>
          <w:rFonts w:ascii="Times New Roman" w:hAnsi="Times New Roman" w:cs="Times New Roman" w:hint="eastAsia"/>
          <w:sz w:val="24"/>
          <w:szCs w:val="24"/>
        </w:rPr>
        <w:t>y sen</w:t>
      </w:r>
      <w:r w:rsidRPr="008207C4">
        <w:rPr>
          <w:rFonts w:ascii="Times New Roman" w:hAnsi="Times New Roman" w:cs="Times New Roman" w:hint="eastAsia"/>
          <w:sz w:val="24"/>
          <w:szCs w:val="24"/>
        </w:rPr>
        <w:t>d delegates to the United Nations General Assembly in order to register Okinawa on the list of global body</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decolonization, and participate in events that aim to build ties with other indigenous peoples of the world. And, in May 2013, they</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established</w:t>
      </w:r>
      <w:r>
        <w:rPr>
          <w:rFonts w:ascii="Times New Roman" w:hAnsi="Times New Roman" w:cs="Times New Roman" w:hint="eastAsia"/>
          <w:sz w:val="24"/>
          <w:szCs w:val="24"/>
        </w:rPr>
        <w:t xml:space="preserve"> </w:t>
      </w:r>
      <w:r w:rsidRPr="008207C4">
        <w:rPr>
          <w:rFonts w:ascii="Times New Roman" w:hAnsi="Times New Roman" w:cs="Times New Roman"/>
          <w:bCs/>
          <w:sz w:val="24"/>
          <w:szCs w:val="24"/>
          <w:shd w:val="clear" w:color="auto" w:fill="FFFFFF"/>
        </w:rPr>
        <w:t xml:space="preserve">The Association of Comprehensive Studies for Independence of the </w:t>
      </w:r>
      <w:r>
        <w:rPr>
          <w:rFonts w:ascii="Times New Roman" w:hAnsi="Times New Roman" w:cs="Times New Roman"/>
          <w:bCs/>
          <w:sz w:val="24"/>
          <w:szCs w:val="24"/>
          <w:shd w:val="clear" w:color="auto" w:fill="FFFFFF"/>
        </w:rPr>
        <w:t>Lewchew</w:t>
      </w:r>
      <w:r w:rsidRPr="008207C4">
        <w:rPr>
          <w:rFonts w:ascii="Times New Roman" w:hAnsi="Times New Roman" w:cs="Times New Roman"/>
          <w:bCs/>
          <w:sz w:val="24"/>
          <w:szCs w:val="24"/>
          <w:shd w:val="clear" w:color="auto" w:fill="FFFFFF"/>
        </w:rPr>
        <w:t>ans</w:t>
      </w:r>
      <w:r w:rsidRPr="008207C4">
        <w:rPr>
          <w:rFonts w:ascii="Times New Roman" w:hAnsi="Times New Roman" w:cs="Times New Roman" w:hint="eastAsia"/>
          <w:bCs/>
          <w:sz w:val="24"/>
          <w:szCs w:val="24"/>
          <w:shd w:val="clear" w:color="auto" w:fill="FFFFFF"/>
        </w:rPr>
        <w:t xml:space="preserve"> (</w:t>
      </w:r>
      <w:r w:rsidRPr="008207C4">
        <w:rPr>
          <w:rFonts w:ascii="Times New Roman" w:hAnsi="Times New Roman" w:cs="Times New Roman"/>
          <w:bCs/>
          <w:sz w:val="24"/>
          <w:szCs w:val="24"/>
          <w:shd w:val="clear" w:color="auto" w:fill="FFFFFF"/>
        </w:rPr>
        <w:t>ACSILs</w:t>
      </w:r>
      <w:r w:rsidRPr="008207C4">
        <w:rPr>
          <w:rFonts w:ascii="Times New Roman" w:hAnsi="Times New Roman" w:cs="Times New Roman" w:hint="eastAsia"/>
          <w:bCs/>
          <w:sz w:val="24"/>
          <w:szCs w:val="24"/>
          <w:shd w:val="clear" w:color="auto" w:fill="FFFFFF"/>
        </w:rPr>
        <w:t xml:space="preserve">) with the vision of achieving the long-sought goal of </w:t>
      </w:r>
      <w:r>
        <w:rPr>
          <w:rFonts w:ascii="Times New Roman" w:hAnsi="Times New Roman" w:cs="Times New Roman" w:hint="eastAsia"/>
          <w:bCs/>
          <w:sz w:val="24"/>
          <w:szCs w:val="24"/>
          <w:shd w:val="clear" w:color="auto" w:fill="FFFFFF"/>
        </w:rPr>
        <w:t xml:space="preserve">Okinawa </w:t>
      </w:r>
      <w:r w:rsidRPr="008207C4">
        <w:rPr>
          <w:rFonts w:ascii="Times New Roman" w:hAnsi="Times New Roman" w:cs="Times New Roman"/>
          <w:bCs/>
          <w:sz w:val="24"/>
          <w:szCs w:val="24"/>
          <w:shd w:val="clear" w:color="auto" w:fill="FFFFFF"/>
        </w:rPr>
        <w:t>“</w:t>
      </w:r>
      <w:r w:rsidRPr="008207C4">
        <w:rPr>
          <w:rFonts w:ascii="Times New Roman" w:hAnsi="Times New Roman" w:cs="Times New Roman"/>
          <w:sz w:val="24"/>
          <w:szCs w:val="24"/>
        </w:rPr>
        <w:t>becoming a sovereign island of peace and hope that exists in friendship with other countries, regions and nations of the world</w:t>
      </w:r>
      <w:r>
        <w:rPr>
          <w:rFonts w:ascii="Times New Roman" w:hAnsi="Times New Roman" w:cs="Times New Roman"/>
          <w:sz w:val="24"/>
          <w:szCs w:val="24"/>
        </w:rPr>
        <w:t>.</w:t>
      </w:r>
      <w:r w:rsidRPr="008207C4">
        <w:rPr>
          <w:rFonts w:ascii="Times New Roman" w:hAnsi="Times New Roman" w:cs="Times New Roman"/>
          <w:bCs/>
          <w:sz w:val="24"/>
          <w:szCs w:val="24"/>
          <w:shd w:val="clear" w:color="auto" w:fill="FFFFFF"/>
        </w:rPr>
        <w:t>”</w:t>
      </w:r>
      <w:r w:rsidRPr="008207C4">
        <w:rPr>
          <w:rStyle w:val="FootnoteReference"/>
          <w:rFonts w:ascii="Times New Roman" w:hAnsi="Times New Roman" w:cs="Times New Roman"/>
          <w:sz w:val="24"/>
          <w:szCs w:val="24"/>
        </w:rPr>
        <w:footnoteReference w:id="11"/>
      </w:r>
    </w:p>
    <w:p w:rsidR="00177F70" w:rsidRDefault="00177F70" w:rsidP="00A27C46">
      <w:pPr>
        <w:jc w:val="both"/>
        <w:rPr>
          <w:rFonts w:ascii="Times New Roman" w:hAnsi="Times New Roman" w:cs="Times New Roman"/>
          <w:sz w:val="24"/>
          <w:szCs w:val="24"/>
        </w:rPr>
      </w:pPr>
    </w:p>
    <w:p w:rsidR="00177F70" w:rsidRDefault="00177F70" w:rsidP="0034161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14295" cy="2565400"/>
            <wp:effectExtent l="0" t="0" r="0" b="6350"/>
            <wp:docPr id="4" name="図 4" descr="C:\Users\teacher\Pictures\2015tai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2015taikai.jpg"/>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6275" cy="2582340"/>
                    </a:xfrm>
                    <a:prstGeom prst="rect">
                      <a:avLst/>
                    </a:prstGeom>
                    <a:noFill/>
                    <a:ln>
                      <a:noFill/>
                    </a:ln>
                  </pic:spPr>
                </pic:pic>
              </a:graphicData>
            </a:graphic>
          </wp:inline>
        </w:drawing>
      </w:r>
    </w:p>
    <w:p w:rsidR="00177F70" w:rsidRPr="00C77698" w:rsidRDefault="00177F70" w:rsidP="006730F6">
      <w:pPr>
        <w:ind w:firstLineChars="300" w:firstLine="540"/>
        <w:jc w:val="both"/>
        <w:rPr>
          <w:rFonts w:ascii="Times New Roman" w:hAnsi="Times New Roman" w:cs="Times New Roman"/>
          <w:color w:val="auto"/>
          <w:sz w:val="24"/>
          <w:szCs w:val="24"/>
        </w:rPr>
      </w:pPr>
      <w:r w:rsidRPr="00C77698">
        <w:rPr>
          <w:rFonts w:ascii="Times New Roman" w:hAnsi="Times New Roman" w:cs="Times New Roman" w:hint="eastAsia"/>
          <w:color w:val="auto"/>
          <w:sz w:val="24"/>
          <w:szCs w:val="24"/>
        </w:rPr>
        <w:t>Figure 3. A 2015 Okinawa prefectural poster advertising vernacular</w:t>
      </w:r>
    </w:p>
    <w:p w:rsidR="00177F70" w:rsidRPr="00C77698" w:rsidRDefault="00177F70" w:rsidP="006730F6">
      <w:pPr>
        <w:ind w:firstLineChars="700" w:firstLine="1260"/>
        <w:jc w:val="both"/>
        <w:rPr>
          <w:rFonts w:ascii="Times New Roman" w:hAnsi="Times New Roman" w:cs="Times New Roman"/>
          <w:color w:val="auto"/>
          <w:sz w:val="24"/>
          <w:szCs w:val="24"/>
        </w:rPr>
      </w:pPr>
      <w:r w:rsidRPr="00C77698">
        <w:rPr>
          <w:rFonts w:ascii="Times New Roman" w:hAnsi="Times New Roman" w:cs="Times New Roman" w:hint="eastAsia"/>
          <w:color w:val="auto"/>
          <w:sz w:val="24"/>
          <w:szCs w:val="24"/>
        </w:rPr>
        <w:t>movement.</w:t>
      </w:r>
    </w:p>
    <w:p w:rsidR="00177F70" w:rsidRPr="009D3341"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sz w:val="24"/>
          <w:szCs w:val="24"/>
        </w:rPr>
      </w:pPr>
      <w:r w:rsidRPr="00547067">
        <w:rPr>
          <w:rFonts w:ascii="Times New Roman" w:hAnsi="Times New Roman" w:cs="Times New Roman" w:hint="eastAsia"/>
          <w:sz w:val="24"/>
          <w:szCs w:val="24"/>
        </w:rPr>
        <w:t xml:space="preserve">Other more open and collaborative groups of Okinawan and Japanese activists try to generate supportive ties and networks that </w:t>
      </w:r>
      <w:r>
        <w:rPr>
          <w:rFonts w:ascii="Times New Roman" w:hAnsi="Times New Roman" w:cs="Times New Roman"/>
          <w:sz w:val="24"/>
          <w:szCs w:val="24"/>
        </w:rPr>
        <w:t>will</w:t>
      </w:r>
      <w:r w:rsidRPr="00547067">
        <w:rPr>
          <w:rFonts w:ascii="Times New Roman" w:hAnsi="Times New Roman" w:cs="Times New Roman" w:hint="eastAsia"/>
          <w:sz w:val="24"/>
          <w:szCs w:val="24"/>
        </w:rPr>
        <w:t xml:space="preserve"> eventually develop into a colossal wave of national liberation from AJ in Japan. Students Emergency Action for Liberal Democracy (SEALDs) was perhaps the most solid, well-organized example of these networks.</w:t>
      </w:r>
      <w:r w:rsidRPr="00547067">
        <w:rPr>
          <w:rStyle w:val="FootnoteReference"/>
          <w:rFonts w:ascii="Times New Roman" w:hAnsi="Times New Roman" w:cs="Times New Roman"/>
          <w:sz w:val="24"/>
          <w:szCs w:val="24"/>
        </w:rPr>
        <w:footnoteReference w:id="12"/>
      </w:r>
      <w:r w:rsidRPr="00547067">
        <w:rPr>
          <w:rFonts w:ascii="Times New Roman" w:hAnsi="Times New Roman" w:cs="Times New Roman" w:hint="eastAsia"/>
          <w:sz w:val="24"/>
          <w:szCs w:val="24"/>
        </w:rPr>
        <w:t xml:space="preserve"> Its former body came into being as Students Against Secret Protection Law (SASPAL) in 2014, and one of their focal activities until its dissolution in August 2016 h</w:t>
      </w:r>
      <w:r>
        <w:rPr>
          <w:rFonts w:ascii="Times New Roman" w:hAnsi="Times New Roman" w:cs="Times New Roman" w:hint="eastAsia"/>
          <w:sz w:val="24"/>
          <w:szCs w:val="24"/>
        </w:rPr>
        <w:t>ad</w:t>
      </w:r>
      <w:r w:rsidRPr="00547067">
        <w:rPr>
          <w:rFonts w:ascii="Times New Roman" w:hAnsi="Times New Roman" w:cs="Times New Roman" w:hint="eastAsia"/>
          <w:sz w:val="24"/>
          <w:szCs w:val="24"/>
        </w:rPr>
        <w:t xml:space="preserve"> bee</w:t>
      </w:r>
      <w:r>
        <w:rPr>
          <w:rFonts w:ascii="Times New Roman" w:hAnsi="Times New Roman" w:cs="Times New Roman" w:hint="eastAsia"/>
          <w:sz w:val="24"/>
          <w:szCs w:val="24"/>
        </w:rPr>
        <w:t>n to ini</w:t>
      </w:r>
      <w:r w:rsidRPr="00547067">
        <w:rPr>
          <w:rFonts w:ascii="Times New Roman" w:hAnsi="Times New Roman" w:cs="Times New Roman" w:hint="eastAsia"/>
          <w:sz w:val="24"/>
          <w:szCs w:val="24"/>
        </w:rPr>
        <w:t xml:space="preserve">tiate massive demonstrations against government attempts to relocate Futenma Air Base to </w:t>
      </w:r>
      <w:r w:rsidRPr="00547067">
        <w:rPr>
          <w:rFonts w:ascii="Times New Roman" w:hAnsi="Times New Roman" w:cs="Times New Roman"/>
          <w:sz w:val="24"/>
          <w:szCs w:val="24"/>
        </w:rPr>
        <w:t>Henok</w:t>
      </w:r>
      <w:r>
        <w:rPr>
          <w:rFonts w:ascii="Times New Roman" w:hAnsi="Times New Roman" w:cs="Times New Roman" w:hint="eastAsia"/>
          <w:sz w:val="24"/>
          <w:szCs w:val="24"/>
        </w:rPr>
        <w:t>o in</w:t>
      </w:r>
      <w:r w:rsidRPr="00547067">
        <w:rPr>
          <w:rFonts w:ascii="Times New Roman" w:hAnsi="Times New Roman" w:cs="Times New Roman" w:hint="eastAsia"/>
          <w:sz w:val="24"/>
          <w:szCs w:val="24"/>
        </w:rPr>
        <w:t xml:space="preserve"> Okinawa. The </w:t>
      </w:r>
      <w:r>
        <w:rPr>
          <w:rFonts w:ascii="Times New Roman" w:hAnsi="Times New Roman" w:cs="Times New Roman" w:hint="eastAsia"/>
          <w:sz w:val="24"/>
          <w:szCs w:val="24"/>
        </w:rPr>
        <w:t>Lewchew</w:t>
      </w:r>
      <w:r w:rsidRPr="00547067">
        <w:rPr>
          <w:rFonts w:ascii="Times New Roman" w:hAnsi="Times New Roman" w:cs="Times New Roman" w:hint="eastAsia"/>
          <w:sz w:val="24"/>
          <w:szCs w:val="24"/>
        </w:rPr>
        <w:t xml:space="preserve"> branch of SEALDs operated between August 2015 and August 2016, co</w:t>
      </w:r>
      <w:r>
        <w:rPr>
          <w:rFonts w:ascii="Times New Roman" w:hAnsi="Times New Roman" w:cs="Times New Roman" w:hint="eastAsia"/>
          <w:sz w:val="24"/>
          <w:szCs w:val="24"/>
        </w:rPr>
        <w:t>ordinating with other branches throughout Japan a se</w:t>
      </w:r>
      <w:r w:rsidRPr="00547067">
        <w:rPr>
          <w:rFonts w:ascii="Times New Roman" w:hAnsi="Times New Roman" w:cs="Times New Roman" w:hint="eastAsia"/>
          <w:sz w:val="24"/>
          <w:szCs w:val="24"/>
        </w:rPr>
        <w:t>ries of campaigns to fight against AJ</w:t>
      </w:r>
      <w:r>
        <w:rPr>
          <w:rFonts w:ascii="Times New Roman" w:hAnsi="Times New Roman" w:cs="Times New Roman" w:hint="eastAsia"/>
          <w:sz w:val="24"/>
          <w:szCs w:val="24"/>
        </w:rPr>
        <w:t>. Such a campaign included th</w:t>
      </w:r>
      <w:r w:rsidRPr="00547067">
        <w:rPr>
          <w:rFonts w:ascii="Times New Roman" w:hAnsi="Times New Roman" w:cs="Times New Roman" w:hint="eastAsia"/>
          <w:sz w:val="24"/>
          <w:szCs w:val="24"/>
        </w:rPr>
        <w:t xml:space="preserve">e massive protest </w:t>
      </w:r>
      <w:r w:rsidRPr="00547067">
        <w:rPr>
          <w:rFonts w:ascii="Times New Roman" w:hAnsi="Times New Roman" w:cs="Times New Roman"/>
          <w:sz w:val="24"/>
          <w:szCs w:val="24"/>
        </w:rPr>
        <w:t>against security bills in front of the National Diet</w:t>
      </w:r>
      <w:r w:rsidRPr="00547067">
        <w:rPr>
          <w:rFonts w:ascii="Times New Roman" w:hAnsi="Times New Roman" w:cs="Times New Roman" w:hint="eastAsia"/>
          <w:sz w:val="24"/>
          <w:szCs w:val="24"/>
        </w:rPr>
        <w:t xml:space="preserve"> in August 2015 in which </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voices from Okinawa (</w:t>
      </w:r>
      <w:r w:rsidRPr="00547067">
        <w:rPr>
          <w:rFonts w:ascii="Lantinghei SC Extralight" w:hAnsi="Lantinghei SC Extralight" w:cs="Lantinghei SC Extralight"/>
          <w:sz w:val="24"/>
          <w:szCs w:val="24"/>
        </w:rPr>
        <w:t>沖縄</w:t>
      </w:r>
      <w:r w:rsidRPr="00547067">
        <w:rPr>
          <w:rFonts w:ascii="Libian SC Regular" w:hAnsi="Libian SC Regular" w:cs="Libian SC Regular"/>
          <w:sz w:val="24"/>
          <w:szCs w:val="24"/>
        </w:rPr>
        <w:t>の声</w:t>
      </w:r>
      <w:r w:rsidRPr="00547067">
        <w:rPr>
          <w:rFonts w:ascii="Times New Roman" w:hAnsi="Times New Roman" w:cs="Times New Roman" w:hint="eastAsia"/>
          <w:sz w:val="24"/>
          <w:szCs w:val="24"/>
        </w:rPr>
        <w:t>)</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 xml:space="preserve"> or </w:t>
      </w:r>
      <w:r w:rsidRPr="00547067">
        <w:rPr>
          <w:rFonts w:ascii="Times New Roman" w:hAnsi="Times New Roman" w:cs="Times New Roman"/>
          <w:sz w:val="24"/>
          <w:szCs w:val="24"/>
        </w:rPr>
        <w:t>“</w:t>
      </w:r>
      <w:r>
        <w:rPr>
          <w:rFonts w:ascii="Times New Roman" w:hAnsi="Times New Roman" w:cs="Times New Roman" w:hint="eastAsia"/>
          <w:sz w:val="24"/>
          <w:szCs w:val="24"/>
        </w:rPr>
        <w:t>Lewchew</w:t>
      </w:r>
      <w:r w:rsidRPr="00547067">
        <w:rPr>
          <w:rFonts w:ascii="Times New Roman" w:hAnsi="Times New Roman" w:cs="Times New Roman" w:hint="eastAsia"/>
          <w:sz w:val="24"/>
          <w:szCs w:val="24"/>
        </w:rPr>
        <w:t>an outcries (</w:t>
      </w:r>
      <w:r w:rsidRPr="00547067">
        <w:rPr>
          <w:rFonts w:ascii="Libian SC Regular" w:hAnsi="Libian SC Regular" w:cs="Libian SC Regular"/>
          <w:sz w:val="24"/>
          <w:szCs w:val="24"/>
        </w:rPr>
        <w:t>琉球の叫び</w:t>
      </w:r>
      <w:r w:rsidRPr="00547067">
        <w:rPr>
          <w:rFonts w:ascii="Times New Roman" w:hAnsi="Times New Roman" w:cs="Times New Roman" w:hint="eastAsia"/>
          <w:sz w:val="24"/>
          <w:szCs w:val="24"/>
        </w:rPr>
        <w:t>)</w:t>
      </w:r>
      <w:r w:rsidRPr="00547067">
        <w:rPr>
          <w:rFonts w:ascii="Times New Roman" w:hAnsi="Times New Roman" w:cs="Times New Roman"/>
          <w:sz w:val="24"/>
          <w:szCs w:val="24"/>
        </w:rPr>
        <w:t>”</w:t>
      </w:r>
      <w:r w:rsidRPr="00547067">
        <w:rPr>
          <w:rFonts w:ascii="Times New Roman" w:hAnsi="Times New Roman" w:cs="Times New Roman" w:hint="eastAsia"/>
          <w:sz w:val="24"/>
          <w:szCs w:val="24"/>
        </w:rPr>
        <w:t xml:space="preserve"> were put forth and recognized by Japanese sympathizers who participated in the mass-protest.</w:t>
      </w:r>
      <w:r w:rsidRPr="00547067">
        <w:rPr>
          <w:rStyle w:val="FootnoteReference"/>
          <w:rFonts w:ascii="Times New Roman" w:hAnsi="Times New Roman" w:cs="Times New Roman"/>
          <w:sz w:val="24"/>
          <w:szCs w:val="24"/>
        </w:rPr>
        <w:footnoteReference w:id="13"/>
      </w:r>
    </w:p>
    <w:p w:rsidR="00177F70" w:rsidRDefault="00177F70" w:rsidP="00A27C46">
      <w:pPr>
        <w:jc w:val="both"/>
        <w:rPr>
          <w:rFonts w:ascii="Times New Roman" w:hAnsi="Times New Roman" w:cs="Times New Roman"/>
          <w:sz w:val="24"/>
          <w:szCs w:val="24"/>
        </w:rPr>
      </w:pPr>
    </w:p>
    <w:p w:rsidR="00305803" w:rsidRDefault="00177F70" w:rsidP="00305803">
      <w:pPr>
        <w:spacing w:line="240" w:lineRule="auto"/>
        <w:jc w:val="both"/>
        <w:rPr>
          <w:rFonts w:ascii="Times New Roman" w:hAnsi="Times New Roman" w:cs="Times New Roman"/>
          <w:sz w:val="24"/>
          <w:szCs w:val="24"/>
        </w:rPr>
      </w:pPr>
      <w:r>
        <w:rPr>
          <w:rFonts w:ascii="Times New Roman" w:hAnsi="Times New Roman" w:cs="Times New Roman" w:hint="eastAsia"/>
          <w:sz w:val="24"/>
          <w:szCs w:val="24"/>
        </w:rPr>
        <w:t>M</w:t>
      </w:r>
      <w:r w:rsidRPr="008207C4">
        <w:rPr>
          <w:rFonts w:ascii="Times New Roman" w:hAnsi="Times New Roman" w:cs="Times New Roman" w:hint="eastAsia"/>
          <w:sz w:val="24"/>
          <w:szCs w:val="24"/>
        </w:rPr>
        <w:t xml:space="preserve">y interview </w:t>
      </w:r>
      <w:r>
        <w:rPr>
          <w:rFonts w:ascii="Times New Roman" w:hAnsi="Times New Roman" w:cs="Times New Roman" w:hint="eastAsia"/>
          <w:sz w:val="24"/>
          <w:szCs w:val="24"/>
        </w:rPr>
        <w:t xml:space="preserve">in August 2015 </w:t>
      </w:r>
      <w:r w:rsidRPr="008207C4">
        <w:rPr>
          <w:rFonts w:ascii="Times New Roman" w:hAnsi="Times New Roman" w:cs="Times New Roman" w:hint="eastAsia"/>
          <w:sz w:val="24"/>
          <w:szCs w:val="24"/>
        </w:rPr>
        <w:t xml:space="preserve">with Tomoki (male, 23 years old, pseudonym applied), one of the leading members of SEALDs </w:t>
      </w:r>
      <w:r>
        <w:rPr>
          <w:rFonts w:ascii="Times New Roman" w:hAnsi="Times New Roman" w:cs="Times New Roman" w:hint="eastAsia"/>
          <w:sz w:val="24"/>
          <w:szCs w:val="24"/>
        </w:rPr>
        <w:t>Lewchew</w:t>
      </w:r>
      <w:r w:rsidRPr="008207C4">
        <w:rPr>
          <w:rFonts w:ascii="Times New Roman" w:hAnsi="Times New Roman" w:cs="Times New Roman" w:hint="eastAsia"/>
          <w:sz w:val="24"/>
          <w:szCs w:val="24"/>
        </w:rPr>
        <w:t>, revealed three major visions</w:t>
      </w:r>
      <w:r>
        <w:rPr>
          <w:rFonts w:ascii="Times New Roman" w:hAnsi="Times New Roman" w:cs="Times New Roman" w:hint="eastAsia"/>
          <w:sz w:val="24"/>
          <w:szCs w:val="24"/>
        </w:rPr>
        <w:t xml:space="preserve"> the group wished to disseminate to all of humanity</w:t>
      </w:r>
      <w:r w:rsidRPr="008207C4">
        <w:rPr>
          <w:rFonts w:ascii="Times New Roman" w:hAnsi="Times New Roman" w:cs="Times New Roman" w:hint="eastAsia"/>
          <w:sz w:val="24"/>
          <w:szCs w:val="24"/>
        </w:rPr>
        <w:t>:</w:t>
      </w:r>
      <w:r>
        <w:rPr>
          <w:rFonts w:ascii="Times New Roman" w:hAnsi="Times New Roman" w:cs="Times New Roman"/>
          <w:sz w:val="24"/>
          <w:szCs w:val="24"/>
        </w:rPr>
        <w:t xml:space="preserve"> 1) </w:t>
      </w:r>
      <w:r w:rsidRPr="008207C4">
        <w:rPr>
          <w:rFonts w:ascii="Times New Roman" w:hAnsi="Times New Roman" w:cs="Times New Roman"/>
          <w:sz w:val="24"/>
          <w:szCs w:val="24"/>
        </w:rPr>
        <w:t>“</w:t>
      </w:r>
      <w:r>
        <w:rPr>
          <w:rFonts w:ascii="Times New Roman" w:hAnsi="Times New Roman" w:cs="Times New Roman"/>
          <w:sz w:val="24"/>
          <w:szCs w:val="24"/>
        </w:rPr>
        <w:t>a</w:t>
      </w:r>
      <w:r w:rsidRPr="008207C4">
        <w:rPr>
          <w:rFonts w:ascii="Times New Roman" w:hAnsi="Times New Roman" w:cs="Times New Roman" w:hint="eastAsia"/>
          <w:sz w:val="24"/>
          <w:szCs w:val="24"/>
        </w:rPr>
        <w:t xml:space="preserve"> world in which we the people can decide what is good for ourselves (</w:t>
      </w:r>
      <w:r w:rsidRPr="008207C4">
        <w:rPr>
          <w:rFonts w:ascii="Libian SC Regular" w:hAnsi="Libian SC Regular" w:cs="Libian SC Regular"/>
          <w:sz w:val="24"/>
          <w:szCs w:val="24"/>
        </w:rPr>
        <w:t>自分たちのことが自分たちで</w:t>
      </w:r>
      <w:r w:rsidRPr="008207C4">
        <w:rPr>
          <w:rFonts w:ascii="Lantinghei SC Extralight" w:hAnsi="Lantinghei SC Extralight" w:cs="Lantinghei SC Extralight"/>
          <w:sz w:val="24"/>
          <w:szCs w:val="24"/>
        </w:rPr>
        <w:t>決</w:t>
      </w:r>
      <w:r w:rsidRPr="008207C4">
        <w:rPr>
          <w:rFonts w:ascii="Libian SC Regular" w:hAnsi="Libian SC Regular" w:cs="Libian SC Regular"/>
          <w:sz w:val="24"/>
          <w:szCs w:val="24"/>
        </w:rPr>
        <w:t>められるよ</w:t>
      </w:r>
      <w:r w:rsidRPr="008207C4">
        <w:rPr>
          <w:rFonts w:ascii="MS Reference Sans Serif" w:hAnsi="MS Reference Sans Serif" w:cs="MS Reference Sans Serif"/>
          <w:sz w:val="24"/>
          <w:szCs w:val="24"/>
        </w:rPr>
        <w:t>う</w:t>
      </w:r>
      <w:r w:rsidRPr="008207C4">
        <w:rPr>
          <w:rFonts w:ascii="Libian SC Regular" w:hAnsi="Libian SC Regular" w:cs="Libian SC Regular"/>
          <w:sz w:val="24"/>
          <w:szCs w:val="24"/>
        </w:rPr>
        <w:t>な世の中</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sz w:val="24"/>
          <w:szCs w:val="24"/>
        </w:rPr>
        <w:t xml:space="preserve"> 2)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the transformation of </w:t>
      </w:r>
      <w:r>
        <w:rPr>
          <w:rFonts w:ascii="Times New Roman" w:hAnsi="Times New Roman" w:cs="Times New Roman" w:hint="eastAsia"/>
          <w:sz w:val="24"/>
          <w:szCs w:val="24"/>
        </w:rPr>
        <w:t xml:space="preserve">the </w:t>
      </w:r>
      <w:r w:rsidRPr="008207C4">
        <w:rPr>
          <w:rFonts w:ascii="Times New Roman" w:hAnsi="Times New Roman" w:cs="Times New Roman" w:hint="eastAsia"/>
          <w:sz w:val="24"/>
          <w:szCs w:val="24"/>
        </w:rPr>
        <w:t xml:space="preserve">public sphere from </w:t>
      </w:r>
      <w:r>
        <w:rPr>
          <w:rFonts w:ascii="Times New Roman" w:hAnsi="Times New Roman" w:cs="Times New Roman" w:hint="eastAsia"/>
          <w:sz w:val="24"/>
          <w:szCs w:val="24"/>
        </w:rPr>
        <w:t xml:space="preserv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world full of war</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to</w:t>
      </w:r>
      <w:r>
        <w:rPr>
          <w:rFonts w:ascii="Times New Roman" w:hAnsi="Times New Roman" w:cs="Times New Roman" w:hint="eastAsia"/>
          <w:sz w:val="24"/>
          <w:szCs w:val="24"/>
        </w:rPr>
        <w:t xml:space="preserve"> </w:t>
      </w:r>
      <w:r>
        <w:rPr>
          <w:rFonts w:ascii="Times New Roman" w:hAnsi="Times New Roman" w:cs="Times New Roman"/>
          <w:sz w:val="24"/>
          <w:szCs w:val="24"/>
        </w:rPr>
        <w:t>a</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world full of peace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r w:rsidRPr="008207C4">
        <w:rPr>
          <w:rFonts w:ascii="Lantinghei SC Extralight" w:hAnsi="Lantinghei SC Extralight" w:cs="Lantinghei SC Extralight"/>
          <w:sz w:val="24"/>
          <w:szCs w:val="24"/>
        </w:rPr>
        <w:t>戦</w:t>
      </w:r>
      <w:r w:rsidRPr="008207C4">
        <w:rPr>
          <w:rFonts w:ascii="Libian SC Regular" w:hAnsi="Libian SC Regular" w:cs="Libian SC Regular"/>
          <w:sz w:val="24"/>
          <w:szCs w:val="24"/>
        </w:rPr>
        <w:t>世から甘世への公共</w:t>
      </w:r>
      <w:r w:rsidRPr="008207C4">
        <w:rPr>
          <w:rFonts w:ascii="Lantinghei SC Extralight" w:hAnsi="Lantinghei SC Extralight" w:cs="Lantinghei SC Extralight"/>
          <w:sz w:val="24"/>
          <w:szCs w:val="24"/>
        </w:rPr>
        <w:t>構</w:t>
      </w:r>
      <w:r w:rsidRPr="008207C4">
        <w:rPr>
          <w:rFonts w:ascii="Libian SC Regular" w:hAnsi="Libian SC Regular" w:cs="Libian SC Regular"/>
          <w:sz w:val="24"/>
          <w:szCs w:val="24"/>
        </w:rPr>
        <w:t>造の</w:t>
      </w:r>
      <w:r w:rsidRPr="008207C4">
        <w:rPr>
          <w:rFonts w:ascii="Lantinghei SC Extralight" w:hAnsi="Lantinghei SC Extralight" w:cs="Lantinghei SC Extralight"/>
          <w:sz w:val="24"/>
          <w:szCs w:val="24"/>
        </w:rPr>
        <w:t>転換</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and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3)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the establishment of a new society in which the principle of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reverence for life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well implemented (</w:t>
      </w:r>
      <w:r w:rsidRPr="008207C4">
        <w:rPr>
          <w:rFonts w:ascii="Libian SC Regular" w:hAnsi="Libian SC Regular" w:cs="Libian SC Regular"/>
          <w:sz w:val="24"/>
          <w:szCs w:val="24"/>
        </w:rPr>
        <w:t>＜命どぅ宝＞のプリンシプルが浸透した社会</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(interview citations).</w:t>
      </w:r>
    </w:p>
    <w:p w:rsidR="00177F70" w:rsidRPr="008207C4" w:rsidRDefault="00177F70" w:rsidP="00287907">
      <w:pPr>
        <w:spacing w:line="240" w:lineRule="auto"/>
        <w:jc w:val="both"/>
        <w:rPr>
          <w:rFonts w:ascii="Times New Roman" w:hAnsi="Times New Roman" w:cs="Times New Roman"/>
          <w:sz w:val="24"/>
          <w:szCs w:val="24"/>
        </w:rPr>
      </w:pPr>
    </w:p>
    <w:p w:rsidR="00177F70" w:rsidRDefault="00177F70" w:rsidP="00287907">
      <w:pPr>
        <w:spacing w:line="240" w:lineRule="auto"/>
        <w:jc w:val="both"/>
        <w:rPr>
          <w:rFonts w:ascii="Times New Roman" w:hAnsi="Times New Roman" w:cs="Times New Roman"/>
          <w:sz w:val="24"/>
          <w:szCs w:val="24"/>
        </w:rPr>
      </w:pPr>
      <w:r w:rsidRPr="008207C4">
        <w:rPr>
          <w:rFonts w:ascii="Times New Roman" w:hAnsi="Times New Roman" w:cs="Times New Roman" w:hint="eastAsia"/>
          <w:sz w:val="24"/>
          <w:szCs w:val="24"/>
        </w:rPr>
        <w:t>Fueling t</w:t>
      </w:r>
      <w:r w:rsidRPr="008207C4">
        <w:rPr>
          <w:rFonts w:ascii="Times New Roman" w:hAnsi="Times New Roman" w:cs="Times New Roman"/>
          <w:sz w:val="24"/>
          <w:szCs w:val="24"/>
        </w:rPr>
        <w:t>hese actions are recognitions and supports</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from</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 xml:space="preserve">artists, </w:t>
      </w:r>
      <w:r w:rsidRPr="008207C4">
        <w:rPr>
          <w:rFonts w:ascii="Times New Roman" w:hAnsi="Times New Roman" w:cs="Times New Roman"/>
          <w:sz w:val="24"/>
          <w:szCs w:val="24"/>
        </w:rPr>
        <w:t>intellectual</w:t>
      </w:r>
      <w:r w:rsidRPr="008207C4">
        <w:rPr>
          <w:rFonts w:ascii="Times New Roman" w:hAnsi="Times New Roman" w:cs="Times New Roman" w:hint="eastAsia"/>
          <w:sz w:val="24"/>
          <w:szCs w:val="24"/>
        </w:rPr>
        <w:t>s and prominent activists</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abroa</w:t>
      </w:r>
      <w:r>
        <w:rPr>
          <w:rFonts w:ascii="Times New Roman" w:hAnsi="Times New Roman" w:cs="Times New Roman" w:hint="eastAsia"/>
          <w:sz w:val="24"/>
          <w:szCs w:val="24"/>
        </w:rPr>
        <w:t>d. I</w:t>
      </w:r>
      <w:r w:rsidRPr="008207C4">
        <w:rPr>
          <w:rFonts w:ascii="Times New Roman" w:hAnsi="Times New Roman" w:cs="Times New Roman" w:hint="eastAsia"/>
          <w:sz w:val="24"/>
          <w:szCs w:val="24"/>
        </w:rPr>
        <w:t>n January 2014, l</w:t>
      </w:r>
      <w:r w:rsidRPr="008207C4">
        <w:rPr>
          <w:rFonts w:ascii="Times New Roman" w:hAnsi="Times New Roman" w:cs="Times New Roman"/>
          <w:sz w:val="24"/>
          <w:szCs w:val="24"/>
        </w:rPr>
        <w:t xml:space="preserve">eading scholars, peace advocates and artists from </w:t>
      </w:r>
      <w:r w:rsidRPr="008207C4">
        <w:rPr>
          <w:rFonts w:ascii="Times New Roman" w:hAnsi="Times New Roman" w:cs="Times New Roman" w:hint="eastAsia"/>
          <w:sz w:val="24"/>
          <w:szCs w:val="24"/>
        </w:rPr>
        <w:t>North America</w:t>
      </w:r>
      <w:r w:rsidRPr="008207C4">
        <w:rPr>
          <w:rFonts w:ascii="Times New Roman" w:hAnsi="Times New Roman" w:cs="Times New Roman"/>
          <w:sz w:val="24"/>
          <w:szCs w:val="24"/>
        </w:rPr>
        <w:t>, Europe, and Australi</w:t>
      </w:r>
      <w:r>
        <w:rPr>
          <w:rFonts w:ascii="Times New Roman" w:hAnsi="Times New Roman" w:cs="Times New Roman" w:hint="eastAsia"/>
          <w:sz w:val="24"/>
          <w:szCs w:val="24"/>
        </w:rPr>
        <w:t>a, in</w:t>
      </w:r>
      <w:r w:rsidRPr="008207C4">
        <w:rPr>
          <w:rFonts w:ascii="Times New Roman" w:hAnsi="Times New Roman" w:cs="Times New Roman" w:hint="eastAsia"/>
          <w:sz w:val="24"/>
          <w:szCs w:val="24"/>
        </w:rPr>
        <w:t>cludin</w:t>
      </w:r>
      <w:r>
        <w:rPr>
          <w:rFonts w:ascii="Times New Roman" w:hAnsi="Times New Roman" w:cs="Times New Roman" w:hint="eastAsia"/>
          <w:sz w:val="24"/>
          <w:szCs w:val="24"/>
        </w:rPr>
        <w:t>g li</w:t>
      </w:r>
      <w:r w:rsidRPr="008207C4">
        <w:rPr>
          <w:rFonts w:ascii="Times New Roman" w:hAnsi="Times New Roman" w:cs="Times New Roman"/>
          <w:sz w:val="24"/>
          <w:szCs w:val="24"/>
        </w:rPr>
        <w:t xml:space="preserve">nguist and </w:t>
      </w:r>
      <w:r w:rsidRPr="008207C4">
        <w:rPr>
          <w:rFonts w:ascii="Times New Roman" w:hAnsi="Times New Roman" w:cs="Times New Roman" w:hint="eastAsia"/>
          <w:sz w:val="24"/>
          <w:szCs w:val="24"/>
        </w:rPr>
        <w:t xml:space="preserve">political </w:t>
      </w:r>
      <w:r w:rsidRPr="008207C4">
        <w:rPr>
          <w:rFonts w:ascii="Times New Roman" w:hAnsi="Times New Roman" w:cs="Times New Roman"/>
          <w:sz w:val="24"/>
          <w:szCs w:val="24"/>
        </w:rPr>
        <w:t xml:space="preserve">activist Noam Chomsky, film </w:t>
      </w:r>
      <w:r w:rsidRPr="008207C4">
        <w:rPr>
          <w:rFonts w:ascii="Times New Roman" w:hAnsi="Times New Roman" w:cs="Times New Roman" w:hint="eastAsia"/>
          <w:sz w:val="24"/>
          <w:szCs w:val="24"/>
        </w:rPr>
        <w:t>director</w:t>
      </w:r>
      <w:r w:rsidRPr="008207C4">
        <w:rPr>
          <w:rFonts w:ascii="Times New Roman" w:hAnsi="Times New Roman" w:cs="Times New Roman"/>
          <w:sz w:val="24"/>
          <w:szCs w:val="24"/>
        </w:rPr>
        <w:t>s Oliver Stone and Michael Moore, Nobel Laureate Mairead Maguire, historian John Dower, former U.S. military officer and diplomat Ann Wright, and United Nations Special Rapporteur for Palestine Richard Fal</w:t>
      </w:r>
      <w:r>
        <w:rPr>
          <w:rFonts w:ascii="Times New Roman" w:hAnsi="Times New Roman" w:cs="Times New Roman" w:hint="eastAsia"/>
          <w:sz w:val="24"/>
          <w:szCs w:val="24"/>
        </w:rPr>
        <w:t>k, re</w:t>
      </w:r>
      <w:r w:rsidRPr="008207C4">
        <w:rPr>
          <w:rFonts w:ascii="Times New Roman" w:hAnsi="Times New Roman" w:cs="Times New Roman"/>
          <w:sz w:val="24"/>
          <w:szCs w:val="24"/>
        </w:rPr>
        <w:t>lease</w:t>
      </w:r>
      <w:r>
        <w:rPr>
          <w:rFonts w:ascii="Times New Roman" w:hAnsi="Times New Roman" w:cs="Times New Roman" w:hint="eastAsia"/>
          <w:sz w:val="24"/>
          <w:szCs w:val="24"/>
        </w:rPr>
        <w:t>d a st</w:t>
      </w:r>
      <w:r w:rsidRPr="008207C4">
        <w:rPr>
          <w:rFonts w:ascii="Times New Roman" w:hAnsi="Times New Roman" w:cs="Times New Roman"/>
          <w:sz w:val="24"/>
          <w:szCs w:val="24"/>
        </w:rPr>
        <w:t>atement opposing the construction of the US Marine base at Henoko</w:t>
      </w:r>
      <w:r w:rsidRPr="008207C4">
        <w:rPr>
          <w:rFonts w:ascii="Times New Roman" w:hAnsi="Times New Roman" w:cs="Times New Roman" w:hint="eastAsia"/>
          <w:sz w:val="24"/>
          <w:szCs w:val="24"/>
        </w:rPr>
        <w:t>, and</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by extension</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supporting</w:t>
      </w:r>
      <w:r w:rsidRPr="008207C4">
        <w:rPr>
          <w:rFonts w:ascii="Times New Roman" w:hAnsi="Times New Roman" w:cs="Times New Roman"/>
          <w:sz w:val="24"/>
          <w:szCs w:val="24"/>
        </w:rPr>
        <w:t xml:space="preserve"> the people of Okinawa in their struggle for peace, dignity, human rights, and protection of the environmen</w:t>
      </w:r>
      <w:r>
        <w:rPr>
          <w:rFonts w:ascii="Times New Roman" w:hAnsi="Times New Roman" w:cs="Times New Roman" w:hint="eastAsia"/>
          <w:sz w:val="24"/>
          <w:szCs w:val="24"/>
        </w:rPr>
        <w:t>t. In J</w:t>
      </w:r>
      <w:r w:rsidRPr="008207C4">
        <w:rPr>
          <w:rFonts w:ascii="Times New Roman" w:hAnsi="Times New Roman" w:cs="Times New Roman" w:hint="eastAsia"/>
          <w:sz w:val="24"/>
          <w:szCs w:val="24"/>
        </w:rPr>
        <w:t>a</w:t>
      </w:r>
      <w:r w:rsidRPr="008207C4">
        <w:rPr>
          <w:rFonts w:ascii="Times New Roman" w:hAnsi="Times New Roman" w:cs="Times New Roman"/>
          <w:sz w:val="24"/>
          <w:szCs w:val="24"/>
        </w:rPr>
        <w:t xml:space="preserve">pan, </w:t>
      </w:r>
      <w:r>
        <w:rPr>
          <w:rFonts w:ascii="Times New Roman" w:eastAsia="MS PGothic" w:hAnsi="Times New Roman" w:cs="Times New Roman"/>
          <w:sz w:val="24"/>
          <w:szCs w:val="24"/>
        </w:rPr>
        <w:t>twenty-two</w:t>
      </w:r>
      <w:r w:rsidRPr="008207C4">
        <w:rPr>
          <w:rFonts w:ascii="Times New Roman" w:eastAsia="MS PGothic" w:hAnsi="Times New Roman" w:cs="Times New Roman"/>
          <w:sz w:val="24"/>
          <w:szCs w:val="24"/>
        </w:rPr>
        <w:t xml:space="preserve"> </w:t>
      </w:r>
      <w:r w:rsidRPr="008207C4">
        <w:rPr>
          <w:rFonts w:ascii="Times New Roman" w:eastAsia="MS PGothic" w:hAnsi="Times New Roman" w:cs="Times New Roman" w:hint="eastAsia"/>
          <w:sz w:val="24"/>
          <w:szCs w:val="24"/>
        </w:rPr>
        <w:t>scholars</w:t>
      </w:r>
      <w:r w:rsidRPr="008207C4">
        <w:rPr>
          <w:rFonts w:ascii="Times New Roman" w:eastAsia="MS PGothic" w:hAnsi="Times New Roman" w:cs="Times New Roman"/>
          <w:sz w:val="24"/>
          <w:szCs w:val="24"/>
        </w:rPr>
        <w:t>, including the Nobel Prize winn</w:t>
      </w:r>
      <w:r w:rsidRPr="008207C4">
        <w:rPr>
          <w:rFonts w:ascii="Times New Roman" w:eastAsia="MS PGothic" w:hAnsi="Times New Roman" w:cs="Times New Roman" w:hint="eastAsia"/>
          <w:sz w:val="24"/>
          <w:szCs w:val="24"/>
        </w:rPr>
        <w:t>ing</w:t>
      </w:r>
      <w:r w:rsidRPr="008207C4">
        <w:rPr>
          <w:rFonts w:ascii="Times New Roman" w:eastAsia="MS PGothic" w:hAnsi="Times New Roman" w:cs="Times New Roman"/>
          <w:sz w:val="24"/>
          <w:szCs w:val="24"/>
        </w:rPr>
        <w:t xml:space="preserve"> novelist Kenzaburo </w:t>
      </w:r>
      <w:r w:rsidRPr="008207C4">
        <w:rPr>
          <w:rFonts w:ascii="Century" w:eastAsia="MS PGothic" w:hAnsi="Century" w:cs="Times New Roman"/>
          <w:sz w:val="24"/>
          <w:szCs w:val="24"/>
        </w:rPr>
        <w:t>Ō</w:t>
      </w:r>
      <w:r w:rsidRPr="008207C4">
        <w:rPr>
          <w:rFonts w:ascii="Times New Roman" w:eastAsia="MS PGothic" w:hAnsi="Times New Roman" w:cs="Times New Roman"/>
          <w:sz w:val="24"/>
          <w:szCs w:val="24"/>
        </w:rPr>
        <w:t>e, Shunichi Teranishi, specially-appointed professor at Hitotsubashi University, Kenichi Miyamoto, emeritus professor at Osaka City University</w:t>
      </w:r>
      <w:r w:rsidRPr="008207C4">
        <w:rPr>
          <w:rFonts w:ascii="Times New Roman" w:eastAsia="MS PGothic" w:hAnsi="Times New Roman" w:cs="Times New Roman" w:hint="eastAsia"/>
          <w:sz w:val="24"/>
          <w:szCs w:val="24"/>
        </w:rPr>
        <w:t>,</w:t>
      </w:r>
      <w:r w:rsidRPr="008207C4">
        <w:rPr>
          <w:rFonts w:ascii="Times New Roman" w:eastAsia="MS PGothic" w:hAnsi="Times New Roman" w:cs="Times New Roman"/>
          <w:sz w:val="24"/>
          <w:szCs w:val="24"/>
        </w:rPr>
        <w:t xml:space="preserve"> and Osamu Nishitani, professor at Rikkyo</w:t>
      </w:r>
      <w:r>
        <w:rPr>
          <w:rFonts w:ascii="Times New Roman" w:eastAsia="MS PGothic" w:hAnsi="Times New Roman" w:cs="Times New Roman" w:hint="eastAsia"/>
          <w:sz w:val="24"/>
          <w:szCs w:val="24"/>
        </w:rPr>
        <w:t xml:space="preserve"> </w:t>
      </w:r>
      <w:r w:rsidRPr="008207C4">
        <w:rPr>
          <w:rFonts w:ascii="Times New Roman" w:eastAsia="MS PGothic" w:hAnsi="Times New Roman" w:cs="Times New Roman"/>
          <w:sz w:val="24"/>
          <w:szCs w:val="24"/>
        </w:rPr>
        <w:t>University</w:t>
      </w:r>
      <w:r w:rsidRPr="008207C4">
        <w:rPr>
          <w:rFonts w:ascii="Times New Roman" w:eastAsia="MS PGothic" w:hAnsi="Times New Roman" w:cs="Times New Roman" w:hint="eastAsia"/>
          <w:sz w:val="24"/>
          <w:szCs w:val="24"/>
        </w:rPr>
        <w:t>,</w:t>
      </w:r>
      <w:r>
        <w:rPr>
          <w:rFonts w:ascii="Times New Roman" w:eastAsia="MS PGothic" w:hAnsi="Times New Roman" w:cs="Times New Roman" w:hint="eastAsia"/>
          <w:sz w:val="24"/>
          <w:szCs w:val="24"/>
        </w:rPr>
        <w:t xml:space="preserve"> </w:t>
      </w:r>
      <w:r w:rsidRPr="008207C4">
        <w:rPr>
          <w:rFonts w:ascii="Times New Roman" w:eastAsia="MS PGothic" w:hAnsi="Times New Roman" w:cs="Times New Roman"/>
          <w:sz w:val="24"/>
          <w:szCs w:val="24"/>
        </w:rPr>
        <w:t xml:space="preserve">released a statement </w:t>
      </w:r>
      <w:r w:rsidRPr="008207C4">
        <w:rPr>
          <w:rFonts w:ascii="Times New Roman" w:eastAsia="MS PGothic" w:hAnsi="Times New Roman" w:cs="Times New Roman" w:hint="eastAsia"/>
          <w:sz w:val="24"/>
          <w:szCs w:val="24"/>
        </w:rPr>
        <w:t xml:space="preserve">on April 1, 2015 </w:t>
      </w:r>
      <w:r w:rsidRPr="008207C4">
        <w:rPr>
          <w:rFonts w:ascii="Times New Roman" w:eastAsia="MS PGothic" w:hAnsi="Times New Roman" w:cs="Times New Roman"/>
          <w:sz w:val="24"/>
          <w:szCs w:val="24"/>
        </w:rPr>
        <w:t xml:space="preserve">seeking an immediate </w:t>
      </w:r>
      <w:r w:rsidRPr="008207C4">
        <w:rPr>
          <w:rFonts w:ascii="Times New Roman" w:eastAsia="MS PGothic" w:hAnsi="Times New Roman" w:cs="Times New Roman" w:hint="eastAsia"/>
          <w:sz w:val="24"/>
          <w:szCs w:val="24"/>
        </w:rPr>
        <w:t>discontinuation of</w:t>
      </w:r>
      <w:r w:rsidRPr="008207C4">
        <w:rPr>
          <w:rFonts w:ascii="Times New Roman" w:eastAsia="MS PGothic" w:hAnsi="Times New Roman" w:cs="Times New Roman"/>
          <w:sz w:val="24"/>
          <w:szCs w:val="24"/>
        </w:rPr>
        <w:t xml:space="preserve"> the </w:t>
      </w:r>
      <w:r w:rsidRPr="008207C4">
        <w:rPr>
          <w:rFonts w:ascii="Times New Roman" w:eastAsia="MS PGothic" w:hAnsi="Times New Roman" w:cs="Times New Roman" w:hint="eastAsia"/>
          <w:sz w:val="24"/>
          <w:szCs w:val="24"/>
        </w:rPr>
        <w:t>new base construction</w:t>
      </w:r>
      <w:r w:rsidRPr="008207C4">
        <w:rPr>
          <w:rFonts w:ascii="Times New Roman" w:eastAsia="MS PGothic" w:hAnsi="Times New Roman" w:cs="Times New Roman"/>
          <w:sz w:val="24"/>
          <w:szCs w:val="24"/>
        </w:rPr>
        <w:t xml:space="preserve"> at Henoko. They encouraged other academics to sign the online petition</w:t>
      </w:r>
      <w:r w:rsidRPr="008207C4">
        <w:rPr>
          <w:rFonts w:ascii="Times New Roman" w:eastAsia="MS PGothic" w:hAnsi="Times New Roman" w:cs="Times New Roman" w:hint="eastAsia"/>
          <w:sz w:val="24"/>
          <w:szCs w:val="24"/>
        </w:rPr>
        <w:t>, and aimed</w:t>
      </w:r>
      <w:r w:rsidRPr="008207C4">
        <w:rPr>
          <w:rFonts w:ascii="Times New Roman" w:eastAsia="MS PGothic" w:hAnsi="Times New Roman" w:cs="Times New Roman"/>
          <w:sz w:val="24"/>
          <w:szCs w:val="24"/>
        </w:rPr>
        <w:t xml:space="preserve"> to </w:t>
      </w:r>
      <w:r w:rsidRPr="008207C4">
        <w:rPr>
          <w:rFonts w:ascii="Times New Roman" w:eastAsia="MS PGothic" w:hAnsi="Times New Roman" w:cs="Times New Roman" w:hint="eastAsia"/>
          <w:sz w:val="24"/>
          <w:szCs w:val="24"/>
        </w:rPr>
        <w:t xml:space="preserve">submit collected </w:t>
      </w:r>
      <w:r w:rsidRPr="008207C4">
        <w:rPr>
          <w:rFonts w:ascii="Times New Roman" w:eastAsia="MS PGothic" w:hAnsi="Times New Roman" w:cs="Times New Roman"/>
          <w:sz w:val="24"/>
          <w:szCs w:val="24"/>
        </w:rPr>
        <w:t>signatures to the government</w:t>
      </w:r>
      <w:r>
        <w:rPr>
          <w:rFonts w:ascii="Times New Roman" w:eastAsia="MS PGothic" w:hAnsi="Times New Roman" w:cs="Times New Roman" w:hint="eastAsia"/>
          <w:sz w:val="24"/>
          <w:szCs w:val="24"/>
        </w:rPr>
        <w:t xml:space="preserve"> as well as to send </w:t>
      </w:r>
      <w:r>
        <w:rPr>
          <w:rFonts w:ascii="Times New Roman" w:eastAsia="MS PGothic" w:hAnsi="Times New Roman" w:cs="Times New Roman"/>
          <w:sz w:val="24"/>
          <w:szCs w:val="24"/>
        </w:rPr>
        <w:t>“</w:t>
      </w:r>
      <w:r>
        <w:rPr>
          <w:rFonts w:ascii="Times New Roman" w:eastAsia="MS PGothic" w:hAnsi="Times New Roman" w:cs="Times New Roman" w:hint="eastAsia"/>
          <w:sz w:val="24"/>
          <w:szCs w:val="24"/>
        </w:rPr>
        <w:t>the Alarm of Peace</w:t>
      </w:r>
      <w:r w:rsidRPr="00051CCA">
        <w:rPr>
          <w:rFonts w:asciiTheme="minorEastAsia" w:hAnsiTheme="minorEastAsia" w:cs="Times New Roman" w:hint="eastAsia"/>
          <w:sz w:val="24"/>
          <w:szCs w:val="24"/>
        </w:rPr>
        <w:t>(</w:t>
      </w:r>
      <w:r w:rsidRPr="00051CCA">
        <w:rPr>
          <w:rFonts w:ascii="Libian SC Regular" w:hAnsi="Libian SC Regular" w:cs="Libian SC Regular"/>
          <w:sz w:val="24"/>
          <w:szCs w:val="24"/>
        </w:rPr>
        <w:t>平和の警笛</w:t>
      </w:r>
      <w:r w:rsidRPr="00051CCA">
        <w:rPr>
          <w:rFonts w:asciiTheme="minorEastAsia" w:hAnsiTheme="minorEastAsia" w:cs="Times New Roman" w:hint="eastAsia"/>
          <w:sz w:val="24"/>
          <w:szCs w:val="24"/>
        </w:rPr>
        <w:t>)</w:t>
      </w:r>
      <w:r>
        <w:rPr>
          <w:rFonts w:ascii="Times New Roman" w:eastAsia="MS PGothic" w:hAnsi="Times New Roman" w:cs="Times New Roman"/>
          <w:sz w:val="24"/>
          <w:szCs w:val="24"/>
        </w:rPr>
        <w:t>”</w:t>
      </w:r>
      <w:r>
        <w:rPr>
          <w:rFonts w:ascii="Times New Roman" w:eastAsia="MS PGothic" w:hAnsi="Times New Roman" w:cs="Times New Roman" w:hint="eastAsia"/>
          <w:sz w:val="24"/>
          <w:szCs w:val="24"/>
        </w:rPr>
        <w:t xml:space="preserve"> from Henoko</w:t>
      </w:r>
      <w:r>
        <w:rPr>
          <w:rFonts w:ascii="Times New Roman" w:eastAsia="MS PGothic" w:hAnsi="Times New Roman" w:cs="Times New Roman"/>
          <w:sz w:val="24"/>
          <w:szCs w:val="24"/>
        </w:rPr>
        <w:t xml:space="preserve"> </w:t>
      </w:r>
      <w:r>
        <w:rPr>
          <w:rFonts w:ascii="Times New Roman" w:eastAsia="MS PGothic" w:hAnsi="Times New Roman" w:cs="Times New Roman" w:hint="eastAsia"/>
          <w:sz w:val="24"/>
          <w:szCs w:val="24"/>
        </w:rPr>
        <w:t>to the rest of our world</w:t>
      </w:r>
      <w:r w:rsidRPr="008207C4">
        <w:rPr>
          <w:rFonts w:ascii="Times New Roman" w:eastAsia="MS PGothic" w:hAnsi="Times New Roman" w:cs="Times New Roman"/>
          <w:sz w:val="24"/>
          <w:szCs w:val="24"/>
        </w:rPr>
        <w:t xml:space="preserve">. </w:t>
      </w:r>
      <w:r w:rsidRPr="008207C4">
        <w:rPr>
          <w:rFonts w:ascii="Times New Roman" w:hAnsi="Times New Roman" w:cs="Times New Roman"/>
          <w:sz w:val="24"/>
          <w:szCs w:val="24"/>
        </w:rPr>
        <w:t xml:space="preserve">Hayao Miyazaki, animator and one of the most outspoken proponents of anti-war policy in Japan, announced </w:t>
      </w:r>
      <w:r w:rsidRPr="008207C4">
        <w:rPr>
          <w:rFonts w:ascii="Times New Roman" w:hAnsi="Times New Roman" w:cs="Times New Roman" w:hint="eastAsia"/>
          <w:sz w:val="24"/>
          <w:szCs w:val="24"/>
        </w:rPr>
        <w:t>o</w:t>
      </w:r>
      <w:r w:rsidRPr="008207C4">
        <w:rPr>
          <w:rFonts w:ascii="Times New Roman" w:hAnsi="Times New Roman" w:cs="Times New Roman"/>
          <w:sz w:val="24"/>
          <w:szCs w:val="24"/>
        </w:rPr>
        <w:t>n May 7, 2015</w:t>
      </w:r>
      <w:r>
        <w:rPr>
          <w:rFonts w:ascii="Times New Roman" w:hAnsi="Times New Roman" w:cs="Times New Roman"/>
          <w:sz w:val="24"/>
          <w:szCs w:val="24"/>
        </w:rPr>
        <w:t xml:space="preserve"> </w:t>
      </w:r>
      <w:r w:rsidRPr="008207C4">
        <w:rPr>
          <w:rFonts w:ascii="Times New Roman" w:hAnsi="Times New Roman" w:cs="Times New Roman"/>
          <w:sz w:val="24"/>
          <w:szCs w:val="24"/>
        </w:rPr>
        <w:t>that he will officially join the Henoko Fund (</w:t>
      </w:r>
      <w:r w:rsidRPr="008207C4">
        <w:rPr>
          <w:rFonts w:ascii="Lantinghei SC Extralight" w:hAnsi="Lantinghei SC Extralight" w:cs="Lantinghei SC Extralight"/>
          <w:sz w:val="24"/>
          <w:szCs w:val="24"/>
        </w:rPr>
        <w:t>辺</w:t>
      </w:r>
      <w:r w:rsidRPr="008207C4">
        <w:rPr>
          <w:rFonts w:ascii="Libian SC Regular" w:hAnsi="Libian SC Regular" w:cs="Libian SC Regular"/>
          <w:sz w:val="24"/>
          <w:szCs w:val="24"/>
        </w:rPr>
        <w:t>野古基金</w:t>
      </w:r>
      <w:r w:rsidRPr="008207C4">
        <w:rPr>
          <w:rFonts w:ascii="Times New Roman" w:hAnsi="Times New Roman" w:cs="Times New Roman"/>
          <w:sz w:val="24"/>
          <w:szCs w:val="24"/>
        </w:rPr>
        <w:t xml:space="preserve">), </w:t>
      </w:r>
      <w:r w:rsidRPr="008207C4">
        <w:rPr>
          <w:rFonts w:ascii="Times New Roman" w:hAnsi="Times New Roman" w:cs="Times New Roman" w:hint="eastAsia"/>
          <w:sz w:val="24"/>
          <w:szCs w:val="24"/>
        </w:rPr>
        <w:t>which i</w:t>
      </w:r>
      <w:r>
        <w:rPr>
          <w:rFonts w:ascii="Times New Roman" w:hAnsi="Times New Roman" w:cs="Times New Roman" w:hint="eastAsia"/>
          <w:sz w:val="24"/>
          <w:szCs w:val="24"/>
        </w:rPr>
        <w:t>s a fo</w:t>
      </w:r>
      <w:r w:rsidRPr="008207C4">
        <w:rPr>
          <w:rFonts w:ascii="Times New Roman" w:hAnsi="Times New Roman" w:cs="Times New Roman" w:hint="eastAsia"/>
          <w:sz w:val="24"/>
          <w:szCs w:val="24"/>
        </w:rPr>
        <w:t>undatio</w:t>
      </w:r>
      <w:r>
        <w:rPr>
          <w:rFonts w:ascii="Times New Roman" w:hAnsi="Times New Roman" w:cs="Times New Roman" w:hint="eastAsia"/>
          <w:sz w:val="24"/>
          <w:szCs w:val="24"/>
        </w:rPr>
        <w:t>n sp</w:t>
      </w:r>
      <w:r w:rsidRPr="008207C4">
        <w:rPr>
          <w:rFonts w:ascii="Times New Roman" w:hAnsi="Times New Roman" w:cs="Times New Roman" w:hint="eastAsia"/>
          <w:sz w:val="24"/>
          <w:szCs w:val="24"/>
        </w:rPr>
        <w:t xml:space="preserve">onsored by a team of </w:t>
      </w:r>
      <w:r w:rsidRPr="008207C4">
        <w:rPr>
          <w:rFonts w:ascii="Times New Roman" w:hAnsi="Times New Roman" w:cs="Times New Roman"/>
          <w:sz w:val="24"/>
          <w:szCs w:val="24"/>
        </w:rPr>
        <w:t xml:space="preserve">Okinawan politicians, CEOs, </w:t>
      </w:r>
      <w:r w:rsidRPr="008207C4">
        <w:rPr>
          <w:rFonts w:ascii="Times New Roman" w:hAnsi="Times New Roman" w:cs="Times New Roman" w:hint="eastAsia"/>
          <w:sz w:val="24"/>
          <w:szCs w:val="24"/>
        </w:rPr>
        <w:t>NGO</w:t>
      </w:r>
      <w:r w:rsidRPr="008207C4">
        <w:rPr>
          <w:rFonts w:ascii="Times New Roman" w:hAnsi="Times New Roman" w:cs="Times New Roman"/>
          <w:sz w:val="24"/>
          <w:szCs w:val="24"/>
        </w:rPr>
        <w:t>s</w:t>
      </w:r>
      <w:r>
        <w:rPr>
          <w:rFonts w:ascii="Times New Roman" w:hAnsi="Times New Roman" w:cs="Times New Roman" w:hint="eastAsia"/>
          <w:sz w:val="24"/>
          <w:szCs w:val="24"/>
        </w:rPr>
        <w:t>,</w:t>
      </w:r>
      <w:r w:rsidRPr="008207C4">
        <w:rPr>
          <w:rFonts w:ascii="Times New Roman" w:hAnsi="Times New Roman" w:cs="Times New Roman"/>
          <w:sz w:val="24"/>
          <w:szCs w:val="24"/>
        </w:rPr>
        <w:t xml:space="preserve"> and </w:t>
      </w:r>
      <w:r w:rsidRPr="008207C4">
        <w:rPr>
          <w:rFonts w:ascii="Times New Roman" w:hAnsi="Times New Roman" w:cs="Times New Roman" w:hint="eastAsia"/>
          <w:sz w:val="24"/>
          <w:szCs w:val="24"/>
        </w:rPr>
        <w:t>citizens</w:t>
      </w:r>
      <w:r w:rsidRPr="008207C4">
        <w:rPr>
          <w:rFonts w:ascii="Times New Roman" w:hAnsi="Times New Roman" w:cs="Times New Roman"/>
          <w:sz w:val="24"/>
          <w:szCs w:val="24"/>
        </w:rPr>
        <w:t xml:space="preserve"> to prevent the relocation of the Futenma Air Base</w:t>
      </w:r>
      <w:r w:rsidRPr="008207C4">
        <w:rPr>
          <w:rFonts w:ascii="Times New Roman" w:hAnsi="Times New Roman" w:cs="Times New Roman" w:hint="eastAsia"/>
          <w:sz w:val="24"/>
          <w:szCs w:val="24"/>
        </w:rPr>
        <w:t xml:space="preserve"> to Henok</w:t>
      </w:r>
      <w:r>
        <w:rPr>
          <w:rFonts w:ascii="Times New Roman" w:hAnsi="Times New Roman" w:cs="Times New Roman" w:hint="eastAsia"/>
          <w:sz w:val="24"/>
          <w:szCs w:val="24"/>
        </w:rPr>
        <w:t>o. By t</w:t>
      </w:r>
      <w:r w:rsidRPr="008207C4">
        <w:rPr>
          <w:rFonts w:ascii="Times New Roman" w:hAnsi="Times New Roman" w:cs="Times New Roman" w:hint="eastAsia"/>
          <w:sz w:val="24"/>
          <w:szCs w:val="24"/>
        </w:rPr>
        <w:t>he time of Miyazaki</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participation, the foundation raised </w:t>
      </w:r>
      <w:r w:rsidRPr="008207C4">
        <w:rPr>
          <w:rFonts w:ascii="Times New Roman" w:hAnsi="Times New Roman" w:cs="Times New Roman"/>
          <w:sz w:val="24"/>
          <w:szCs w:val="24"/>
        </w:rPr>
        <w:t>over 100 million yen ($834,064)–</w:t>
      </w:r>
      <w:r>
        <w:rPr>
          <w:rFonts w:ascii="Times New Roman" w:hAnsi="Times New Roman" w:cs="Times New Roman" w:hint="eastAsia"/>
          <w:sz w:val="24"/>
          <w:szCs w:val="24"/>
        </w:rPr>
        <w:t xml:space="preserve"> part of which wa</w:t>
      </w:r>
      <w:r w:rsidRPr="008207C4">
        <w:rPr>
          <w:rFonts w:ascii="Times New Roman" w:hAnsi="Times New Roman" w:cs="Times New Roman" w:hint="eastAsia"/>
          <w:sz w:val="24"/>
          <w:szCs w:val="24"/>
        </w:rPr>
        <w:t xml:space="preserve">s used to </w:t>
      </w:r>
      <w:r w:rsidRPr="008207C4">
        <w:rPr>
          <w:rFonts w:ascii="Times New Roman" w:hAnsi="Times New Roman" w:cs="Times New Roman"/>
          <w:sz w:val="24"/>
          <w:szCs w:val="24"/>
        </w:rPr>
        <w:t>support</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Okinawan</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Governor</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Takeshi</w:t>
      </w:r>
      <w:r>
        <w:rPr>
          <w:rFonts w:ascii="Times New Roman" w:hAnsi="Times New Roman" w:cs="Times New Roman" w:hint="eastAsia"/>
          <w:sz w:val="24"/>
          <w:szCs w:val="24"/>
        </w:rPr>
        <w:t xml:space="preserve"> </w:t>
      </w:r>
      <w:r w:rsidRPr="008207C4">
        <w:rPr>
          <w:rFonts w:ascii="Times New Roman" w:hAnsi="Times New Roman" w:cs="Times New Roman" w:hint="eastAsia"/>
          <w:sz w:val="24"/>
          <w:szCs w:val="24"/>
        </w:rPr>
        <w:t>Onaga to address the</w:t>
      </w:r>
      <w:r w:rsidRPr="008207C4">
        <w:rPr>
          <w:rFonts w:ascii="Times New Roman" w:hAnsi="Times New Roman" w:cs="Times New Roman"/>
          <w:sz w:val="24"/>
          <w:szCs w:val="24"/>
        </w:rPr>
        <w:t xml:space="preserve"> United Nations Human Rights Council (UNHRC) </w:t>
      </w:r>
      <w:r w:rsidRPr="008207C4">
        <w:rPr>
          <w:rFonts w:ascii="Times New Roman" w:hAnsi="Times New Roman" w:cs="Times New Roman" w:hint="eastAsia"/>
          <w:sz w:val="24"/>
          <w:szCs w:val="24"/>
        </w:rPr>
        <w:t>at it</w:t>
      </w:r>
      <w:r w:rsidRPr="008207C4">
        <w:rPr>
          <w:rFonts w:ascii="Times New Roman" w:hAnsi="Times New Roman" w:cs="Times New Roman"/>
          <w:sz w:val="24"/>
          <w:szCs w:val="24"/>
        </w:rPr>
        <w:t xml:space="preserve">s 30th session in Geneva, Switzerland </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September 14 </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October 2</w:t>
      </w:r>
      <w:r>
        <w:rPr>
          <w:rFonts w:ascii="Times New Roman" w:hAnsi="Times New Roman" w:cs="Times New Roman" w:hint="eastAsia"/>
          <w:sz w:val="24"/>
          <w:szCs w:val="24"/>
        </w:rPr>
        <w:t>, 2015</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w:t>
      </w:r>
      <w:r w:rsidRPr="008207C4">
        <w:rPr>
          <w:rStyle w:val="FootnoteReference"/>
          <w:rFonts w:ascii="Times New Roman" w:hAnsi="Times New Roman" w:cs="Times New Roman"/>
          <w:sz w:val="24"/>
          <w:szCs w:val="24"/>
        </w:rPr>
        <w:footnoteReference w:id="14"/>
      </w:r>
    </w:p>
    <w:p w:rsidR="00177F70" w:rsidRPr="008207C4"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sz w:val="24"/>
          <w:szCs w:val="24"/>
        </w:rPr>
      </w:pPr>
      <w:r w:rsidRPr="008207C4">
        <w:rPr>
          <w:rFonts w:ascii="Times New Roman" w:hAnsi="Times New Roman" w:cs="Times New Roman"/>
          <w:sz w:val="24"/>
          <w:szCs w:val="24"/>
        </w:rPr>
        <w:t xml:space="preserve">Upon his </w:t>
      </w:r>
      <w:r w:rsidRPr="008207C4">
        <w:rPr>
          <w:rFonts w:ascii="Times New Roman" w:hAnsi="Times New Roman" w:cs="Times New Roman" w:hint="eastAsia"/>
          <w:sz w:val="24"/>
          <w:szCs w:val="24"/>
        </w:rPr>
        <w:t>visit</w:t>
      </w:r>
      <w:r w:rsidRPr="008207C4">
        <w:rPr>
          <w:rFonts w:ascii="Times New Roman" w:hAnsi="Times New Roman" w:cs="Times New Roman"/>
          <w:sz w:val="24"/>
          <w:szCs w:val="24"/>
        </w:rPr>
        <w:t xml:space="preserve"> to Okinaw</w:t>
      </w:r>
      <w:r>
        <w:rPr>
          <w:rFonts w:ascii="Times New Roman" w:hAnsi="Times New Roman" w:cs="Times New Roman" w:hint="eastAsia"/>
          <w:sz w:val="24"/>
          <w:szCs w:val="24"/>
        </w:rPr>
        <w:t>a on Au</w:t>
      </w:r>
      <w:r w:rsidRPr="008207C4">
        <w:rPr>
          <w:rFonts w:ascii="Times New Roman" w:hAnsi="Times New Roman" w:cs="Times New Roman"/>
          <w:sz w:val="24"/>
          <w:szCs w:val="24"/>
        </w:rPr>
        <w:t xml:space="preserve">gust 15, </w:t>
      </w:r>
      <w:r w:rsidRPr="008207C4">
        <w:rPr>
          <w:rFonts w:ascii="Times New Roman" w:hAnsi="Times New Roman" w:cs="Times New Roman" w:hint="eastAsia"/>
          <w:sz w:val="24"/>
          <w:szCs w:val="24"/>
        </w:rPr>
        <w:t xml:space="preserve">2015, </w:t>
      </w:r>
      <w:r w:rsidRPr="008207C4">
        <w:rPr>
          <w:rFonts w:ascii="Times New Roman" w:hAnsi="Times New Roman" w:cs="Times New Roman"/>
          <w:sz w:val="24"/>
          <w:szCs w:val="24"/>
        </w:rPr>
        <w:t>Johan Galtung, Norwegian sociologist and the founder of peace studies who introduce</w:t>
      </w:r>
      <w:r>
        <w:rPr>
          <w:rFonts w:ascii="Times New Roman" w:hAnsi="Times New Roman" w:cs="Times New Roman" w:hint="eastAsia"/>
          <w:sz w:val="24"/>
          <w:szCs w:val="24"/>
        </w:rPr>
        <w:t>d to t</w:t>
      </w:r>
      <w:r w:rsidRPr="008207C4">
        <w:rPr>
          <w:rFonts w:ascii="Times New Roman" w:hAnsi="Times New Roman" w:cs="Times New Roman"/>
          <w:sz w:val="24"/>
          <w:szCs w:val="24"/>
        </w:rPr>
        <w:t>he world the concept of “positive peace” as a way of proclaiming that peace does not only consist of the absence of overt violent conflict but must also incorporate dialog</w:t>
      </w:r>
      <w:r>
        <w:rPr>
          <w:rFonts w:ascii="Times New Roman" w:hAnsi="Times New Roman" w:cs="Times New Roman" w:hint="eastAsia"/>
          <w:sz w:val="24"/>
          <w:szCs w:val="24"/>
        </w:rPr>
        <w:t>ues</w:t>
      </w:r>
      <w:r w:rsidRPr="008207C4">
        <w:rPr>
          <w:rFonts w:ascii="Times New Roman" w:hAnsi="Times New Roman" w:cs="Times New Roman"/>
          <w:sz w:val="24"/>
          <w:szCs w:val="24"/>
        </w:rPr>
        <w:t xml:space="preserve"> and mutually collaborative relationships that rang</w:t>
      </w:r>
      <w:r>
        <w:rPr>
          <w:rFonts w:ascii="Times New Roman" w:hAnsi="Times New Roman" w:cs="Times New Roman" w:hint="eastAsia"/>
          <w:sz w:val="24"/>
          <w:szCs w:val="24"/>
        </w:rPr>
        <w:t>e fr</w:t>
      </w:r>
      <w:r>
        <w:rPr>
          <w:rFonts w:ascii="Times New Roman" w:hAnsi="Times New Roman" w:cs="Times New Roman"/>
          <w:sz w:val="24"/>
          <w:szCs w:val="24"/>
        </w:rPr>
        <w:t>om</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 xml:space="preserve">interpersonal level up to </w:t>
      </w:r>
      <w:r>
        <w:rPr>
          <w:rFonts w:ascii="Times New Roman" w:hAnsi="Times New Roman" w:cs="Times New Roman" w:hint="eastAsia"/>
          <w:sz w:val="24"/>
          <w:szCs w:val="24"/>
        </w:rPr>
        <w:t xml:space="preserve">the </w:t>
      </w:r>
      <w:r w:rsidRPr="008207C4">
        <w:rPr>
          <w:rFonts w:ascii="Times New Roman" w:hAnsi="Times New Roman" w:cs="Times New Roman"/>
          <w:sz w:val="24"/>
          <w:szCs w:val="24"/>
        </w:rPr>
        <w:t>interstate level (Galtung</w:t>
      </w:r>
      <w:r>
        <w:rPr>
          <w:rFonts w:ascii="Times New Roman" w:hAnsi="Times New Roman" w:cs="Times New Roman"/>
          <w:sz w:val="24"/>
          <w:szCs w:val="24"/>
        </w:rPr>
        <w:t>,</w:t>
      </w:r>
      <w:r w:rsidRPr="008207C4">
        <w:rPr>
          <w:rFonts w:ascii="Times New Roman" w:hAnsi="Times New Roman" w:cs="Times New Roman"/>
          <w:sz w:val="24"/>
          <w:szCs w:val="24"/>
        </w:rPr>
        <w:t xml:space="preserve"> 1964), criticized</w:t>
      </w:r>
      <w:r>
        <w:rPr>
          <w:rFonts w:ascii="Times New Roman" w:hAnsi="Times New Roman" w:cs="Times New Roman" w:hint="eastAsia"/>
          <w:sz w:val="24"/>
          <w:szCs w:val="24"/>
        </w:rPr>
        <w:t xml:space="preserve"> the </w:t>
      </w:r>
      <w:r w:rsidRPr="008207C4">
        <w:rPr>
          <w:rFonts w:ascii="Times New Roman" w:hAnsi="Times New Roman" w:cs="Times New Roman"/>
          <w:sz w:val="24"/>
          <w:szCs w:val="24"/>
        </w:rPr>
        <w:t xml:space="preserve">Abe </w:t>
      </w:r>
      <w:r w:rsidRPr="008207C4">
        <w:rPr>
          <w:rFonts w:ascii="Times New Roman" w:hAnsi="Times New Roman" w:cs="Times New Roman" w:hint="eastAsia"/>
          <w:sz w:val="24"/>
          <w:szCs w:val="24"/>
        </w:rPr>
        <w:t>a</w:t>
      </w:r>
      <w:r w:rsidRPr="008207C4">
        <w:rPr>
          <w:rFonts w:ascii="Times New Roman" w:hAnsi="Times New Roman" w:cs="Times New Roman"/>
          <w:sz w:val="24"/>
          <w:szCs w:val="24"/>
        </w:rPr>
        <w:t>dministration for plagiarizing his idea i</w:t>
      </w:r>
      <w:r>
        <w:rPr>
          <w:rFonts w:ascii="Times New Roman" w:hAnsi="Times New Roman" w:cs="Times New Roman" w:hint="eastAsia"/>
          <w:sz w:val="24"/>
          <w:szCs w:val="24"/>
        </w:rPr>
        <w:t>n de</w:t>
      </w:r>
      <w:r w:rsidRPr="008207C4">
        <w:rPr>
          <w:rFonts w:ascii="Times New Roman" w:hAnsi="Times New Roman" w:cs="Times New Roman"/>
          <w:sz w:val="24"/>
          <w:szCs w:val="24"/>
        </w:rPr>
        <w:t>velopin</w:t>
      </w:r>
      <w:r>
        <w:rPr>
          <w:rFonts w:ascii="Times New Roman" w:hAnsi="Times New Roman" w:cs="Times New Roman" w:hint="eastAsia"/>
          <w:sz w:val="24"/>
          <w:szCs w:val="24"/>
        </w:rPr>
        <w:t>g t</w:t>
      </w:r>
      <w:r w:rsidRPr="008207C4">
        <w:rPr>
          <w:rFonts w:ascii="Times New Roman" w:hAnsi="Times New Roman" w:cs="Times New Roman"/>
          <w:sz w:val="24"/>
          <w:szCs w:val="24"/>
        </w:rPr>
        <w:t>he governmental stance to “proactively contribute to world peace</w:t>
      </w:r>
      <w:r w:rsidR="00341618">
        <w:rPr>
          <w:rFonts w:ascii="Times New Roman" w:hAnsi="Times New Roman" w:cs="Times New Roman"/>
          <w:sz w:val="24"/>
          <w:szCs w:val="24"/>
        </w:rPr>
        <w:t>.</w:t>
      </w:r>
      <w:r w:rsidRPr="008207C4">
        <w:rPr>
          <w:rFonts w:ascii="Times New Roman" w:hAnsi="Times New Roman" w:cs="Times New Roman"/>
          <w:sz w:val="24"/>
          <w:szCs w:val="24"/>
        </w:rPr>
        <w:t>”</w:t>
      </w:r>
      <w:r>
        <w:rPr>
          <w:rFonts w:ascii="Times New Roman" w:hAnsi="Times New Roman" w:cs="Times New Roman" w:hint="eastAsia"/>
          <w:sz w:val="24"/>
          <w:szCs w:val="24"/>
        </w:rPr>
        <w:t xml:space="preserve"> Ga</w:t>
      </w:r>
      <w:r w:rsidRPr="008207C4">
        <w:rPr>
          <w:rFonts w:ascii="Times New Roman" w:hAnsi="Times New Roman" w:cs="Times New Roman"/>
          <w:sz w:val="24"/>
          <w:szCs w:val="24"/>
        </w:rPr>
        <w:t>ltung</w:t>
      </w:r>
      <w:r w:rsidRPr="008207C4">
        <w:rPr>
          <w:rFonts w:ascii="Times New Roman" w:hAnsi="Times New Roman" w:cs="Times New Roman" w:hint="eastAsia"/>
          <w:sz w:val="24"/>
          <w:szCs w:val="24"/>
        </w:rPr>
        <w:t xml:space="preserve"> professed that </w:t>
      </w:r>
      <w:r w:rsidRPr="008207C4">
        <w:rPr>
          <w:rFonts w:ascii="Times New Roman" w:hAnsi="Times New Roman" w:cs="Times New Roman"/>
          <w:sz w:val="24"/>
          <w:szCs w:val="24"/>
        </w:rPr>
        <w:t>Abe is trying to do exactly the opposite</w:t>
      </w:r>
      <w:r w:rsidRPr="008207C4">
        <w:rPr>
          <w:rFonts w:ascii="Times New Roman" w:hAnsi="Times New Roman" w:cs="Times New Roman" w:hint="eastAsia"/>
          <w:sz w:val="24"/>
          <w:szCs w:val="24"/>
        </w:rPr>
        <w:t>, using</w:t>
      </w:r>
      <w:r w:rsidRPr="008207C4">
        <w:rPr>
          <w:rFonts w:ascii="Times New Roman" w:hAnsi="Times New Roman" w:cs="Times New Roman"/>
          <w:sz w:val="24"/>
          <w:szCs w:val="24"/>
        </w:rPr>
        <w:t xml:space="preserve"> the </w:t>
      </w:r>
      <w:r w:rsidRPr="008207C4">
        <w:rPr>
          <w:rFonts w:ascii="Times New Roman" w:hAnsi="Times New Roman" w:cs="Times New Roman" w:hint="eastAsia"/>
          <w:sz w:val="24"/>
          <w:szCs w:val="24"/>
        </w:rPr>
        <w:t xml:space="preserve">idea of </w:t>
      </w:r>
      <w:r>
        <w:rPr>
          <w:rFonts w:ascii="Times New Roman" w:hAnsi="Times New Roman" w:cs="Times New Roman"/>
          <w:sz w:val="24"/>
          <w:szCs w:val="24"/>
        </w:rPr>
        <w:t>“</w:t>
      </w:r>
      <w:r w:rsidRPr="008207C4">
        <w:rPr>
          <w:rFonts w:ascii="Times New Roman" w:hAnsi="Times New Roman" w:cs="Times New Roman" w:hint="eastAsia"/>
          <w:sz w:val="24"/>
          <w:szCs w:val="24"/>
        </w:rPr>
        <w:t>positive peace</w:t>
      </w:r>
      <w:r>
        <w:rPr>
          <w:rFonts w:ascii="Times New Roman" w:hAnsi="Times New Roman" w:cs="Times New Roman"/>
          <w:sz w:val="24"/>
          <w:szCs w:val="24"/>
        </w:rPr>
        <w:t>”</w:t>
      </w:r>
      <w:r w:rsidRPr="008207C4">
        <w:rPr>
          <w:rFonts w:ascii="Times New Roman" w:hAnsi="Times New Roman" w:cs="Times New Roman"/>
          <w:sz w:val="24"/>
          <w:szCs w:val="24"/>
        </w:rPr>
        <w:t xml:space="preserve"> to justify Japan’s greater participation in the maintenance of global security</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and </w:t>
      </w:r>
      <w:r w:rsidRPr="008207C4">
        <w:rPr>
          <w:rFonts w:ascii="Times New Roman" w:hAnsi="Times New Roman" w:cs="Times New Roman" w:hint="eastAsia"/>
          <w:sz w:val="24"/>
          <w:szCs w:val="24"/>
        </w:rPr>
        <w:t xml:space="preserve">therefore </w:t>
      </w:r>
      <w:r>
        <w:rPr>
          <w:rFonts w:ascii="Times New Roman" w:hAnsi="Times New Roman" w:cs="Times New Roman" w:hint="eastAsia"/>
          <w:sz w:val="24"/>
          <w:szCs w:val="24"/>
        </w:rPr>
        <w:t xml:space="preserve">the </w:t>
      </w:r>
      <w:r w:rsidRPr="008207C4">
        <w:rPr>
          <w:rFonts w:ascii="Times New Roman" w:hAnsi="Times New Roman" w:cs="Times New Roman"/>
          <w:sz w:val="24"/>
          <w:szCs w:val="24"/>
        </w:rPr>
        <w:t>related implementation of military power</w:t>
      </w:r>
      <w:r w:rsidRPr="008207C4">
        <w:rPr>
          <w:rFonts w:ascii="Times New Roman" w:hAnsi="Times New Roman" w:cs="Times New Roman" w:hint="eastAsia"/>
          <w:sz w:val="24"/>
          <w:szCs w:val="24"/>
        </w:rPr>
        <w:t xml:space="preserve"> as well as 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s greater involvement i</w:t>
      </w:r>
      <w:r>
        <w:rPr>
          <w:rFonts w:ascii="Times New Roman" w:hAnsi="Times New Roman" w:cs="Times New Roman" w:hint="eastAsia"/>
          <w:sz w:val="24"/>
          <w:szCs w:val="24"/>
        </w:rPr>
        <w:t>n the military industrial complex. T</w:t>
      </w:r>
      <w:r w:rsidRPr="008207C4">
        <w:rPr>
          <w:rFonts w:ascii="Times New Roman" w:hAnsi="Times New Roman" w:cs="Times New Roman"/>
          <w:sz w:val="24"/>
          <w:szCs w:val="24"/>
        </w:rPr>
        <w:t>he statement</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made during his newspaper interview in front of </w:t>
      </w:r>
      <w:r w:rsidRPr="008207C4">
        <w:rPr>
          <w:rFonts w:ascii="Times New Roman" w:hAnsi="Times New Roman" w:cs="Times New Roman" w:hint="eastAsia"/>
          <w:sz w:val="24"/>
          <w:szCs w:val="24"/>
        </w:rPr>
        <w:t>US Marine Corp</w:t>
      </w:r>
      <w:r>
        <w:rPr>
          <w:rFonts w:ascii="Times New Roman" w:hAnsi="Times New Roman" w:cs="Times New Roman" w:hint="eastAsia"/>
          <w:sz w:val="24"/>
          <w:szCs w:val="24"/>
        </w:rPr>
        <w:t xml:space="preserve"> </w:t>
      </w:r>
      <w:r w:rsidRPr="008207C4">
        <w:rPr>
          <w:rFonts w:ascii="Times New Roman" w:hAnsi="Times New Roman" w:cs="Times New Roman"/>
          <w:sz w:val="24"/>
          <w:szCs w:val="24"/>
        </w:rPr>
        <w:t>Camp Schwab in Henoko</w:t>
      </w:r>
      <w:r>
        <w:rPr>
          <w:rFonts w:ascii="Times New Roman" w:hAnsi="Times New Roman" w:cs="Times New Roman" w:hint="eastAsia"/>
          <w:sz w:val="24"/>
          <w:szCs w:val="24"/>
        </w:rPr>
        <w:t xml:space="preserve"> in support of protestors, ca</w:t>
      </w:r>
      <w:r w:rsidRPr="008207C4">
        <w:rPr>
          <w:rFonts w:ascii="Times New Roman" w:hAnsi="Times New Roman" w:cs="Times New Roman" w:hint="eastAsia"/>
          <w:sz w:val="24"/>
          <w:szCs w:val="24"/>
        </w:rPr>
        <w:t>sted doubt on the cred</w:t>
      </w:r>
      <w:r>
        <w:rPr>
          <w:rFonts w:ascii="Times New Roman" w:hAnsi="Times New Roman" w:cs="Times New Roman" w:hint="eastAsia"/>
          <w:sz w:val="24"/>
          <w:szCs w:val="24"/>
        </w:rPr>
        <w:t>ibility</w:t>
      </w:r>
      <w:r w:rsidRPr="008207C4">
        <w:rPr>
          <w:rFonts w:ascii="Times New Roman" w:hAnsi="Times New Roman" w:cs="Times New Roman" w:hint="eastAsia"/>
          <w:sz w:val="24"/>
          <w:szCs w:val="24"/>
        </w:rPr>
        <w:t xml:space="preserve"> of AJ</w:t>
      </w:r>
      <w:r w:rsidRPr="008207C4">
        <w:rPr>
          <w:rFonts w:ascii="Times New Roman" w:hAnsi="Times New Roman" w:cs="Times New Roman"/>
          <w:sz w:val="24"/>
          <w:szCs w:val="24"/>
        </w:rPr>
        <w:t>.</w:t>
      </w:r>
    </w:p>
    <w:p w:rsidR="00177F70" w:rsidRDefault="00177F70" w:rsidP="00A27C46">
      <w:pPr>
        <w:jc w:val="both"/>
        <w:rPr>
          <w:rFonts w:ascii="Times New Roman" w:hAnsi="Times New Roman" w:cs="Times New Roman"/>
          <w:sz w:val="24"/>
          <w:szCs w:val="24"/>
        </w:rPr>
      </w:pPr>
    </w:p>
    <w:p w:rsidR="00177F70" w:rsidRDefault="00177F70" w:rsidP="00287907">
      <w:pPr>
        <w:jc w:val="center"/>
        <w:rPr>
          <w:rFonts w:ascii="Times New Roman" w:hAnsi="Times New Roman" w:cs="Times New Roman"/>
          <w:sz w:val="24"/>
          <w:szCs w:val="24"/>
        </w:rPr>
      </w:pPr>
      <w:r w:rsidRPr="000B5448">
        <w:rPr>
          <w:rFonts w:ascii="Times New Roman" w:hAnsi="Times New Roman" w:cs="Times New Roman"/>
          <w:noProof/>
          <w:sz w:val="24"/>
          <w:szCs w:val="24"/>
          <w:bdr w:val="single" w:sz="4" w:space="0" w:color="auto"/>
        </w:rPr>
        <w:drawing>
          <wp:inline distT="0" distB="0" distL="0" distR="0">
            <wp:extent cx="4458324" cy="2155068"/>
            <wp:effectExtent l="0" t="0" r="0" b="0"/>
            <wp:docPr id="3" name="図 3" descr="C:\Users\shiisaa2002\Documents\U-A21\A21学会\論考\Okinawan Perspectives on the Formation of Japan's Neo-Patriotism (2017)\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isaa2002\Documents\U-A21\A21学会\論考\Okinawan Perspectives on the Formation of Japan's Neo-Patriotism (2017)\Figure 2.jpg"/>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5749" cy="2158657"/>
                    </a:xfrm>
                    <a:prstGeom prst="rect">
                      <a:avLst/>
                    </a:prstGeom>
                    <a:noFill/>
                    <a:ln>
                      <a:noFill/>
                    </a:ln>
                  </pic:spPr>
                </pic:pic>
              </a:graphicData>
            </a:graphic>
          </wp:inline>
        </w:drawing>
      </w:r>
    </w:p>
    <w:p w:rsidR="00177F70" w:rsidRDefault="00177F70" w:rsidP="006730F6">
      <w:pPr>
        <w:ind w:firstLineChars="300" w:firstLine="540"/>
        <w:jc w:val="both"/>
        <w:rPr>
          <w:rFonts w:ascii="Times New Roman" w:hAnsi="Times New Roman" w:cs="Times New Roman"/>
          <w:sz w:val="24"/>
          <w:szCs w:val="24"/>
        </w:rPr>
      </w:pPr>
      <w:r>
        <w:rPr>
          <w:rFonts w:ascii="Times New Roman" w:hAnsi="Times New Roman" w:cs="Times New Roman" w:hint="eastAsia"/>
          <w:sz w:val="24"/>
          <w:szCs w:val="24"/>
        </w:rPr>
        <w:t>Figure 4. A scene from a mass protest that took place in Henoko on August</w:t>
      </w:r>
    </w:p>
    <w:p w:rsidR="00177F70" w:rsidRDefault="00177F70" w:rsidP="006730F6">
      <w:pPr>
        <w:ind w:firstLineChars="700" w:firstLine="1260"/>
        <w:jc w:val="both"/>
        <w:rPr>
          <w:rFonts w:ascii="Times New Roman" w:hAnsi="Times New Roman" w:cs="Times New Roman"/>
          <w:sz w:val="24"/>
          <w:szCs w:val="24"/>
        </w:rPr>
      </w:pPr>
      <w:r>
        <w:rPr>
          <w:rFonts w:ascii="Times New Roman" w:hAnsi="Times New Roman" w:cs="Times New Roman" w:hint="eastAsia"/>
          <w:sz w:val="24"/>
          <w:szCs w:val="24"/>
        </w:rPr>
        <w:t>23, 2014 [left], and a flyer calling for this rally [right] (photo</w:t>
      </w:r>
    </w:p>
    <w:p w:rsidR="00177F70" w:rsidRDefault="00177F70" w:rsidP="006730F6">
      <w:pPr>
        <w:ind w:firstLineChars="700" w:firstLine="1260"/>
        <w:jc w:val="both"/>
        <w:rPr>
          <w:rFonts w:ascii="Times New Roman" w:hAnsi="Times New Roman" w:cs="Times New Roman"/>
          <w:sz w:val="24"/>
          <w:szCs w:val="24"/>
        </w:rPr>
      </w:pPr>
      <w:r>
        <w:rPr>
          <w:rFonts w:ascii="Times New Roman" w:hAnsi="Times New Roman" w:cs="Times New Roman" w:hint="eastAsia"/>
          <w:sz w:val="24"/>
          <w:szCs w:val="24"/>
        </w:rPr>
        <w:t xml:space="preserve">taken by the </w:t>
      </w:r>
      <w:r>
        <w:rPr>
          <w:rFonts w:ascii="Times New Roman" w:hAnsi="Times New Roman" w:cs="Times New Roman"/>
          <w:sz w:val="24"/>
          <w:szCs w:val="24"/>
        </w:rPr>
        <w:t>author</w:t>
      </w:r>
      <w:r>
        <w:rPr>
          <w:rFonts w:ascii="Times New Roman" w:hAnsi="Times New Roman" w:cs="Times New Roman" w:hint="eastAsia"/>
          <w:sz w:val="24"/>
          <w:szCs w:val="24"/>
        </w:rPr>
        <w:t>).</w:t>
      </w:r>
    </w:p>
    <w:p w:rsidR="00177F70" w:rsidRPr="004D392E" w:rsidRDefault="00177F70" w:rsidP="00A27C46">
      <w:pPr>
        <w:jc w:val="both"/>
        <w:rPr>
          <w:rFonts w:ascii="Times New Roman" w:hAnsi="Times New Roman" w:cs="Times New Roman"/>
          <w:sz w:val="24"/>
          <w:szCs w:val="24"/>
        </w:rPr>
      </w:pPr>
    </w:p>
    <w:p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In my group interview in </w:t>
      </w:r>
      <w:r>
        <w:rPr>
          <w:rFonts w:ascii="Times New Roman" w:hAnsi="Times New Roman" w:cs="Times New Roman" w:hint="eastAsia"/>
          <w:sz w:val="24"/>
          <w:szCs w:val="24"/>
        </w:rPr>
        <w:t>August</w:t>
      </w:r>
      <w:r w:rsidRPr="008207C4">
        <w:rPr>
          <w:rFonts w:ascii="Times New Roman" w:hAnsi="Times New Roman" w:cs="Times New Roman" w:hint="eastAsia"/>
          <w:sz w:val="24"/>
          <w:szCs w:val="24"/>
        </w:rPr>
        <w:t>, 201</w:t>
      </w:r>
      <w:r>
        <w:rPr>
          <w:rFonts w:ascii="Times New Roman" w:hAnsi="Times New Roman" w:cs="Times New Roman" w:hint="eastAsia"/>
          <w:sz w:val="24"/>
          <w:szCs w:val="24"/>
        </w:rPr>
        <w:t>4</w:t>
      </w:r>
      <w:r>
        <w:rPr>
          <w:rFonts w:ascii="Times New Roman" w:hAnsi="Times New Roman" w:cs="Times New Roman"/>
          <w:sz w:val="24"/>
          <w:szCs w:val="24"/>
        </w:rPr>
        <w:t xml:space="preserve"> </w:t>
      </w:r>
      <w:r w:rsidRPr="008207C4">
        <w:rPr>
          <w:rFonts w:ascii="Times New Roman" w:hAnsi="Times New Roman" w:cs="Times New Roman" w:hint="eastAsia"/>
          <w:sz w:val="24"/>
          <w:szCs w:val="24"/>
        </w:rPr>
        <w:t xml:space="preserve">with three female members </w:t>
      </w:r>
      <w:r>
        <w:rPr>
          <w:rFonts w:ascii="Times New Roman" w:hAnsi="Times New Roman" w:cs="Times New Roman" w:hint="eastAsia"/>
          <w:sz w:val="24"/>
          <w:szCs w:val="24"/>
        </w:rPr>
        <w:t>(one Okinawan and two Japanese,</w:t>
      </w:r>
      <w:r w:rsidRPr="008207C4">
        <w:rPr>
          <w:rFonts w:ascii="Times New Roman" w:hAnsi="Times New Roman" w:cs="Times New Roman" w:hint="eastAsia"/>
          <w:sz w:val="24"/>
          <w:szCs w:val="24"/>
        </w:rPr>
        <w:t xml:space="preserve"> all in their 60s)</w:t>
      </w:r>
      <w:r>
        <w:rPr>
          <w:rFonts w:ascii="Times New Roman" w:hAnsi="Times New Roman" w:cs="Times New Roman"/>
          <w:sz w:val="24"/>
          <w:szCs w:val="24"/>
        </w:rPr>
        <w:t xml:space="preserve"> </w:t>
      </w:r>
      <w:r w:rsidRPr="008207C4">
        <w:rPr>
          <w:rFonts w:ascii="Times New Roman" w:hAnsi="Times New Roman" w:cs="Times New Roman" w:hint="eastAsia"/>
          <w:sz w:val="24"/>
          <w:szCs w:val="24"/>
        </w:rPr>
        <w:t xml:space="preserve">of a regular protest </w:t>
      </w:r>
      <w:r>
        <w:rPr>
          <w:rFonts w:ascii="Times New Roman" w:hAnsi="Times New Roman" w:cs="Times New Roman" w:hint="eastAsia"/>
          <w:sz w:val="24"/>
          <w:szCs w:val="24"/>
        </w:rPr>
        <w:t xml:space="preserve">(Figure 4) </w:t>
      </w:r>
      <w:r w:rsidRPr="008207C4">
        <w:rPr>
          <w:rFonts w:ascii="Times New Roman" w:hAnsi="Times New Roman" w:cs="Times New Roman" w:hint="eastAsia"/>
          <w:sz w:val="24"/>
          <w:szCs w:val="24"/>
        </w:rPr>
        <w:t>taking place outside of the main gate of Camp Schwab, the need for Japanese citizens to reclaim positive peace was stressed. As one of these members Kayo (63 years old Japanese, pseudonym applied) said:</w:t>
      </w:r>
    </w:p>
    <w:p w:rsidR="00177F70" w:rsidRPr="008207C4" w:rsidRDefault="00177F70" w:rsidP="006730F6">
      <w:pPr>
        <w:ind w:firstLineChars="100" w:firstLine="180"/>
        <w:jc w:val="both"/>
        <w:rPr>
          <w:rFonts w:ascii="Times New Roman" w:hAnsi="Times New Roman" w:cs="Times New Roman"/>
          <w:sz w:val="24"/>
          <w:szCs w:val="24"/>
        </w:rPr>
      </w:pPr>
    </w:p>
    <w:p w:rsidR="00177F70" w:rsidRPr="008207C4" w:rsidRDefault="00177F70" w:rsidP="006730F6">
      <w:pPr>
        <w:ind w:leftChars="150" w:left="248"/>
        <w:jc w:val="both"/>
        <w:rPr>
          <w:rFonts w:ascii="Times New Roman" w:hAnsi="Times New Roman" w:cs="Times New Roman"/>
          <w:sz w:val="24"/>
          <w:szCs w:val="24"/>
        </w:rPr>
      </w:pPr>
      <w:r w:rsidRPr="008207C4">
        <w:rPr>
          <w:rFonts w:ascii="Times New Roman" w:hAnsi="Times New Roman" w:cs="Times New Roman" w:hint="eastAsia"/>
          <w:sz w:val="24"/>
          <w:szCs w:val="24"/>
        </w:rPr>
        <w:t>Japan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political misbehavior in Asia and elsewhere is becoming truly intolerable from the standpoint of democracy, and even as more Japanese people are starting to realize this, and are raising their voice by coming to Okinawa like myself, it does not seem to be enough. We should cherish our Peace Constitution, act </w:t>
      </w:r>
      <w:r>
        <w:rPr>
          <w:rFonts w:ascii="Times New Roman" w:hAnsi="Times New Roman" w:cs="Times New Roman" w:hint="eastAsia"/>
          <w:sz w:val="24"/>
          <w:szCs w:val="24"/>
        </w:rPr>
        <w:t>out its principle</w:t>
      </w:r>
      <w:r>
        <w:rPr>
          <w:rFonts w:ascii="Times New Roman" w:hAnsi="Times New Roman" w:cs="Times New Roman"/>
          <w:sz w:val="24"/>
          <w:szCs w:val="24"/>
        </w:rPr>
        <w:t>s</w:t>
      </w:r>
      <w:r>
        <w:rPr>
          <w:rFonts w:ascii="Times New Roman" w:hAnsi="Times New Roman" w:cs="Times New Roman" w:hint="eastAsia"/>
          <w:sz w:val="24"/>
          <w:szCs w:val="24"/>
        </w:rPr>
        <w:t xml:space="preserve"> po</w:t>
      </w:r>
      <w:r w:rsidRPr="008207C4">
        <w:rPr>
          <w:rFonts w:ascii="Times New Roman" w:hAnsi="Times New Roman" w:cs="Times New Roman" w:hint="eastAsia"/>
          <w:sz w:val="24"/>
          <w:szCs w:val="24"/>
        </w:rPr>
        <w:t xml:space="preserve">sitively, and recreate our nation-state before it is too late. I am here with a determination of not giving up such an idea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no matter what!</w:t>
      </w:r>
    </w:p>
    <w:p w:rsidR="00177F70" w:rsidRPr="008207C4" w:rsidRDefault="00177F70" w:rsidP="00A27C46">
      <w:pPr>
        <w:jc w:val="both"/>
        <w:rPr>
          <w:rFonts w:ascii="Times New Roman" w:hAnsi="Times New Roman" w:cs="Times New Roman"/>
          <w:sz w:val="24"/>
          <w:szCs w:val="24"/>
        </w:rPr>
      </w:pPr>
    </w:p>
    <w:p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Toshiko (Okinawan local resident, exact age unrevealed, pseudonym applied) nodded as Kayo was speaking, and </w:t>
      </w:r>
      <w:r>
        <w:rPr>
          <w:rFonts w:ascii="Times New Roman" w:hAnsi="Times New Roman" w:cs="Times New Roman" w:hint="eastAsia"/>
          <w:sz w:val="24"/>
          <w:szCs w:val="24"/>
        </w:rPr>
        <w:t xml:space="preserve">added her perspective </w:t>
      </w:r>
      <w:r w:rsidRPr="008207C4">
        <w:rPr>
          <w:rFonts w:ascii="Times New Roman" w:hAnsi="Times New Roman" w:cs="Times New Roman" w:hint="eastAsia"/>
          <w:sz w:val="24"/>
          <w:szCs w:val="24"/>
        </w:rPr>
        <w:t>to the above statement:</w:t>
      </w:r>
    </w:p>
    <w:p w:rsidR="00177F70" w:rsidRPr="008207C4" w:rsidRDefault="00177F70" w:rsidP="00A27C46">
      <w:pPr>
        <w:jc w:val="both"/>
        <w:rPr>
          <w:rFonts w:ascii="Times New Roman" w:hAnsi="Times New Roman" w:cs="Times New Roman"/>
          <w:sz w:val="24"/>
          <w:szCs w:val="24"/>
        </w:rPr>
      </w:pPr>
    </w:p>
    <w:p w:rsidR="00177F70" w:rsidRPr="008207C4" w:rsidRDefault="00177F70" w:rsidP="006730F6">
      <w:pPr>
        <w:ind w:leftChars="150" w:left="248"/>
        <w:jc w:val="both"/>
        <w:rPr>
          <w:rFonts w:ascii="Times New Roman" w:hAnsi="Times New Roman" w:cs="Times New Roman"/>
          <w:sz w:val="24"/>
          <w:szCs w:val="24"/>
        </w:rPr>
      </w:pPr>
      <w:r w:rsidRPr="008207C4">
        <w:rPr>
          <w:rFonts w:ascii="Times New Roman" w:hAnsi="Times New Roman" w:cs="Times New Roman" w:hint="eastAsia"/>
          <w:sz w:val="24"/>
          <w:szCs w:val="24"/>
        </w:rPr>
        <w:t xml:space="preserve">As an Okinawan I appreciate how much support for Okinawa </w:t>
      </w:r>
      <w:r>
        <w:rPr>
          <w:rFonts w:ascii="Times New Roman" w:hAnsi="Times New Roman" w:cs="Times New Roman"/>
          <w:sz w:val="24"/>
          <w:szCs w:val="24"/>
        </w:rPr>
        <w:t>is</w:t>
      </w:r>
      <w:r w:rsidRPr="008207C4">
        <w:rPr>
          <w:rFonts w:ascii="Times New Roman" w:hAnsi="Times New Roman" w:cs="Times New Roman" w:hint="eastAsia"/>
          <w:sz w:val="24"/>
          <w:szCs w:val="24"/>
        </w:rPr>
        <w:t xml:space="preserve"> developing in and outside of Japan, but all of </w:t>
      </w:r>
      <w:r>
        <w:rPr>
          <w:rFonts w:ascii="Times New Roman" w:hAnsi="Times New Roman" w:cs="Times New Roman"/>
          <w:sz w:val="24"/>
          <w:szCs w:val="24"/>
        </w:rPr>
        <w:t>this</w:t>
      </w:r>
      <w:r w:rsidRPr="008207C4">
        <w:rPr>
          <w:rFonts w:ascii="Times New Roman" w:hAnsi="Times New Roman" w:cs="Times New Roman" w:hint="eastAsia"/>
          <w:sz w:val="24"/>
          <w:szCs w:val="24"/>
        </w:rPr>
        <w:t xml:space="preserve"> support</w:t>
      </w:r>
      <w:r>
        <w:rPr>
          <w:rFonts w:ascii="Times New Roman" w:hAnsi="Times New Roman" w:cs="Times New Roman"/>
          <w:sz w:val="24"/>
          <w:szCs w:val="24"/>
        </w:rPr>
        <w:t xml:space="preserve"> is</w:t>
      </w:r>
      <w:r w:rsidRPr="008207C4">
        <w:rPr>
          <w:rFonts w:ascii="Times New Roman" w:hAnsi="Times New Roman" w:cs="Times New Roman" w:hint="eastAsia"/>
          <w:sz w:val="24"/>
          <w:szCs w:val="24"/>
        </w:rPr>
        <w:t xml:space="preserve"> not enough to move the Japanese government towards listening to the people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voice, unfortunately. Unless members of the administration admit what they are doing, and side with the people, I think that Japan will never become a truly peaceful nation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no matter how eloquently the idea of </w:t>
      </w:r>
      <w:r w:rsidRPr="008207C4">
        <w:rPr>
          <w:rFonts w:ascii="Times New Roman" w:hAnsi="Times New Roman" w:cs="Times New Roman"/>
          <w:sz w:val="24"/>
          <w:szCs w:val="24"/>
        </w:rPr>
        <w:t>“</w:t>
      </w:r>
      <w:r>
        <w:rPr>
          <w:rFonts w:ascii="Times New Roman" w:hAnsi="Times New Roman" w:cs="Times New Roman" w:hint="eastAsia"/>
          <w:sz w:val="24"/>
          <w:szCs w:val="24"/>
        </w:rPr>
        <w:t>Japan the Beautiful</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is politically accentuated.</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We all urgently feel that Japan ought to change into a truly democratic- and constitutional nation!</w:t>
      </w:r>
    </w:p>
    <w:p w:rsidR="00177F70" w:rsidRPr="008207C4" w:rsidRDefault="00177F70" w:rsidP="00A27C46">
      <w:pPr>
        <w:jc w:val="both"/>
        <w:rPr>
          <w:rFonts w:ascii="Times New Roman" w:hAnsi="Times New Roman" w:cs="Times New Roman"/>
          <w:sz w:val="24"/>
          <w:szCs w:val="24"/>
        </w:rPr>
      </w:pPr>
    </w:p>
    <w:p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Thus, the need for reimagin</w:t>
      </w:r>
      <w:r>
        <w:rPr>
          <w:rFonts w:ascii="Times New Roman" w:hAnsi="Times New Roman" w:cs="Times New Roman"/>
          <w:sz w:val="24"/>
          <w:szCs w:val="24"/>
        </w:rPr>
        <w:t>in</w:t>
      </w:r>
      <w:r w:rsidRPr="008207C4">
        <w:rPr>
          <w:rFonts w:ascii="Times New Roman" w:hAnsi="Times New Roman" w:cs="Times New Roman" w:hint="eastAsia"/>
          <w:sz w:val="24"/>
          <w:szCs w:val="24"/>
        </w:rPr>
        <w:t xml:space="preserve">g Japan on a democratic basis was </w:t>
      </w:r>
      <w:r>
        <w:rPr>
          <w:rFonts w:ascii="Times New Roman" w:hAnsi="Times New Roman" w:cs="Times New Roman"/>
          <w:sz w:val="24"/>
          <w:szCs w:val="24"/>
        </w:rPr>
        <w:t>emphasized</w:t>
      </w:r>
      <w:r w:rsidRPr="008207C4">
        <w:rPr>
          <w:rFonts w:ascii="Times New Roman" w:hAnsi="Times New Roman" w:cs="Times New Roman" w:hint="eastAsia"/>
          <w:sz w:val="24"/>
          <w:szCs w:val="24"/>
        </w:rPr>
        <w:t>.</w:t>
      </w:r>
    </w:p>
    <w:p w:rsidR="00177F70" w:rsidRPr="008207C4" w:rsidRDefault="00177F70" w:rsidP="00A27C46">
      <w:pPr>
        <w:jc w:val="both"/>
        <w:rPr>
          <w:rFonts w:ascii="Times New Roman" w:hAnsi="Times New Roman" w:cs="Times New Roman"/>
          <w:sz w:val="24"/>
          <w:szCs w:val="24"/>
        </w:rPr>
      </w:pPr>
    </w:p>
    <w:p w:rsidR="00177F70" w:rsidRDefault="00177F70" w:rsidP="00A27C46">
      <w:pPr>
        <w:jc w:val="both"/>
        <w:rPr>
          <w:rFonts w:ascii="Times New Roman" w:hAnsi="Times New Roman" w:cs="Times New Roman"/>
          <w:b/>
          <w:sz w:val="24"/>
          <w:szCs w:val="24"/>
        </w:rPr>
      </w:pPr>
      <w:r w:rsidRPr="008207C4">
        <w:rPr>
          <w:rFonts w:ascii="Times New Roman" w:hAnsi="Times New Roman" w:cs="Times New Roman" w:hint="eastAsia"/>
          <w:b/>
          <w:sz w:val="24"/>
          <w:szCs w:val="24"/>
        </w:rPr>
        <w:t>Summary</w:t>
      </w:r>
    </w:p>
    <w:p w:rsidR="00177F70" w:rsidRPr="008207C4" w:rsidRDefault="00177F70" w:rsidP="00A27C46">
      <w:pPr>
        <w:jc w:val="both"/>
        <w:rPr>
          <w:rFonts w:ascii="Times New Roman" w:hAnsi="Times New Roman" w:cs="Times New Roman"/>
          <w:b/>
          <w:sz w:val="24"/>
          <w:szCs w:val="24"/>
        </w:rPr>
      </w:pPr>
    </w:p>
    <w:p w:rsidR="00177F70" w:rsidRDefault="00177F70" w:rsidP="00A27C46">
      <w:pPr>
        <w:jc w:val="both"/>
        <w:rPr>
          <w:rFonts w:ascii="Times New Roman" w:hAnsi="Times New Roman" w:cs="Times New Roman"/>
          <w:sz w:val="24"/>
          <w:szCs w:val="24"/>
        </w:rPr>
      </w:pPr>
      <w:r>
        <w:rPr>
          <w:rFonts w:ascii="Times New Roman" w:hAnsi="Times New Roman" w:cs="Times New Roman" w:hint="eastAsia"/>
          <w:sz w:val="24"/>
          <w:szCs w:val="24"/>
        </w:rPr>
        <w:t>I have tried to uncover how O</w:t>
      </w:r>
      <w:r w:rsidRPr="008207C4">
        <w:rPr>
          <w:rFonts w:ascii="Times New Roman" w:hAnsi="Times New Roman" w:cs="Times New Roman" w:hint="eastAsia"/>
          <w:sz w:val="24"/>
          <w:szCs w:val="24"/>
        </w:rPr>
        <w:t>kinaw</w:t>
      </w:r>
      <w:r>
        <w:rPr>
          <w:rFonts w:ascii="Times New Roman" w:hAnsi="Times New Roman" w:cs="Times New Roman" w:hint="eastAsia"/>
          <w:sz w:val="24"/>
          <w:szCs w:val="24"/>
        </w:rPr>
        <w:t>a stands as an oppositio</w:t>
      </w:r>
      <w:r w:rsidRPr="008207C4">
        <w:rPr>
          <w:rFonts w:ascii="Times New Roman" w:hAnsi="Times New Roman" w:cs="Times New Roman" w:hint="eastAsia"/>
          <w:sz w:val="24"/>
          <w:szCs w:val="24"/>
        </w:rPr>
        <w:t>n</w:t>
      </w:r>
      <w:r>
        <w:rPr>
          <w:rFonts w:ascii="Times New Roman" w:hAnsi="Times New Roman" w:cs="Times New Roman" w:hint="eastAsia"/>
          <w:sz w:val="24"/>
          <w:szCs w:val="24"/>
        </w:rPr>
        <w:t>al</w:t>
      </w:r>
      <w:r w:rsidRPr="008207C4">
        <w:rPr>
          <w:rFonts w:ascii="Times New Roman" w:hAnsi="Times New Roman" w:cs="Times New Roman" w:hint="eastAsia"/>
          <w:sz w:val="24"/>
          <w:szCs w:val="24"/>
        </w:rPr>
        <w:t xml:space="preserve"> emblem of internal diversity that the state cannot ignore should it wish to uphold its legitimacy a</w:t>
      </w:r>
      <w:r>
        <w:rPr>
          <w:rFonts w:ascii="Times New Roman" w:hAnsi="Times New Roman" w:cs="Times New Roman" w:hint="eastAsia"/>
          <w:sz w:val="24"/>
          <w:szCs w:val="24"/>
        </w:rPr>
        <w:t xml:space="preserve">s a </w:t>
      </w:r>
      <w:r w:rsidRPr="008207C4">
        <w:rPr>
          <w:rFonts w:ascii="Times New Roman" w:hAnsi="Times New Roman" w:cs="Times New Roman" w:hint="eastAsia"/>
          <w:bCs/>
          <w:sz w:val="24"/>
          <w:szCs w:val="24"/>
        </w:rPr>
        <w:t>democratic and constitutional</w:t>
      </w:r>
      <w:r>
        <w:rPr>
          <w:rFonts w:ascii="Times New Roman" w:hAnsi="Times New Roman" w:cs="Times New Roman" w:hint="eastAsia"/>
          <w:bCs/>
          <w:sz w:val="24"/>
          <w:szCs w:val="24"/>
        </w:rPr>
        <w:t xml:space="preserve"> nation</w:t>
      </w:r>
      <w:r w:rsidRPr="008207C4">
        <w:rPr>
          <w:rFonts w:ascii="Times New Roman" w:hAnsi="Times New Roman" w:cs="Times New Roman" w:hint="eastAsia"/>
          <w:bCs/>
          <w:sz w:val="24"/>
          <w:szCs w:val="24"/>
        </w:rPr>
        <w:t>. Abe</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attempts to </w:t>
      </w:r>
      <w:r>
        <w:rPr>
          <w:rFonts w:ascii="Times New Roman" w:hAnsi="Times New Roman" w:cs="Times New Roman" w:hint="eastAsia"/>
          <w:bCs/>
          <w:sz w:val="24"/>
          <w:szCs w:val="24"/>
        </w:rPr>
        <w:t xml:space="preserve">make </w:t>
      </w:r>
      <w:r w:rsidRPr="008207C4">
        <w:rPr>
          <w:rFonts w:ascii="Times New Roman" w:hAnsi="Times New Roman" w:cs="Times New Roman" w:hint="eastAsia"/>
          <w:bCs/>
          <w:sz w:val="24"/>
          <w:szCs w:val="24"/>
        </w:rPr>
        <w:t xml:space="preserve">Japan </w:t>
      </w:r>
      <w:r>
        <w:rPr>
          <w:rFonts w:ascii="Times New Roman" w:hAnsi="Times New Roman" w:cs="Times New Roman" w:hint="eastAsia"/>
          <w:bCs/>
          <w:sz w:val="24"/>
          <w:szCs w:val="24"/>
        </w:rPr>
        <w:t xml:space="preserve">into a </w:t>
      </w:r>
      <w:r w:rsidRPr="008207C4">
        <w:rPr>
          <w:rFonts w:ascii="Times New Roman" w:hAnsi="Times New Roman" w:cs="Times New Roman" w:hint="eastAsia"/>
          <w:bCs/>
          <w:sz w:val="24"/>
          <w:szCs w:val="24"/>
        </w:rPr>
        <w:t xml:space="preserve">virtuous </w:t>
      </w:r>
      <w:r>
        <w:rPr>
          <w:rFonts w:ascii="Times New Roman" w:hAnsi="Times New Roman" w:cs="Times New Roman"/>
          <w:bCs/>
          <w:sz w:val="24"/>
          <w:szCs w:val="24"/>
        </w:rPr>
        <w:t>countr</w:t>
      </w:r>
      <w:r>
        <w:rPr>
          <w:rFonts w:ascii="Times New Roman" w:hAnsi="Times New Roman" w:cs="Times New Roman" w:hint="eastAsia"/>
          <w:bCs/>
          <w:sz w:val="24"/>
          <w:szCs w:val="24"/>
        </w:rPr>
        <w:t>y by r</w:t>
      </w:r>
      <w:r w:rsidRPr="008207C4">
        <w:rPr>
          <w:rFonts w:ascii="Times New Roman" w:hAnsi="Times New Roman" w:cs="Times New Roman" w:hint="eastAsia"/>
          <w:bCs/>
          <w:sz w:val="24"/>
          <w:szCs w:val="24"/>
        </w:rPr>
        <w:t>eplacing the nation</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 xml:space="preserve">s democratic stance with neoconservative leadership, and amending its Peace Constitution in the direction of pro-security militarism in the name of </w:t>
      </w:r>
      <w:r w:rsidRPr="008207C4">
        <w:rPr>
          <w:rFonts w:ascii="Times New Roman" w:hAnsi="Times New Roman" w:cs="Times New Roman"/>
          <w:bCs/>
          <w:sz w:val="24"/>
          <w:szCs w:val="24"/>
        </w:rPr>
        <w:t>“</w:t>
      </w:r>
      <w:r w:rsidRPr="008207C4">
        <w:rPr>
          <w:rFonts w:ascii="Times New Roman" w:hAnsi="Times New Roman" w:cs="Times New Roman" w:hint="eastAsia"/>
          <w:bCs/>
          <w:sz w:val="24"/>
          <w:szCs w:val="24"/>
        </w:rPr>
        <w:t>positive peace</w:t>
      </w:r>
      <w:r>
        <w:rPr>
          <w:rFonts w:ascii="Times New Roman" w:hAnsi="Times New Roman" w:cs="Times New Roman"/>
          <w:bCs/>
          <w:sz w:val="24"/>
          <w:szCs w:val="24"/>
        </w:rPr>
        <w:t>”</w:t>
      </w:r>
      <w:r>
        <w:rPr>
          <w:rFonts w:ascii="Times New Roman" w:hAnsi="Times New Roman" w:cs="Times New Roman" w:hint="eastAsia"/>
          <w:bCs/>
          <w:sz w:val="24"/>
          <w:szCs w:val="24"/>
        </w:rPr>
        <w:t xml:space="preserve"> is b</w:t>
      </w:r>
      <w:r w:rsidRPr="008207C4">
        <w:rPr>
          <w:rFonts w:ascii="Times New Roman" w:hAnsi="Times New Roman" w:cs="Times New Roman" w:hint="eastAsia"/>
          <w:bCs/>
          <w:sz w:val="24"/>
          <w:szCs w:val="24"/>
        </w:rPr>
        <w:t>eing heavily criticized by a greater number of Japanese citizens and their overseas sympathizers than ever befor</w:t>
      </w:r>
      <w:r>
        <w:rPr>
          <w:rFonts w:ascii="Times New Roman" w:hAnsi="Times New Roman" w:cs="Times New Roman" w:hint="eastAsia"/>
          <w:bCs/>
          <w:sz w:val="24"/>
          <w:szCs w:val="24"/>
        </w:rPr>
        <w:t>e. Ja</w:t>
      </w:r>
      <w:r w:rsidRPr="008207C4">
        <w:rPr>
          <w:rFonts w:ascii="Times New Roman" w:hAnsi="Times New Roman" w:cs="Times New Roman" w:hint="eastAsia"/>
          <w:sz w:val="24"/>
          <w:szCs w:val="24"/>
        </w:rPr>
        <w:t>pan</w:t>
      </w:r>
      <w:r>
        <w:rPr>
          <w:rFonts w:ascii="Times New Roman" w:hAnsi="Times New Roman" w:cs="Times New Roman"/>
          <w:sz w:val="24"/>
          <w:szCs w:val="24"/>
        </w:rPr>
        <w:t>’</w:t>
      </w:r>
      <w:r>
        <w:rPr>
          <w:rFonts w:ascii="Times New Roman" w:hAnsi="Times New Roman" w:cs="Times New Roman" w:hint="eastAsia"/>
          <w:sz w:val="24"/>
          <w:szCs w:val="24"/>
        </w:rPr>
        <w:t>s na</w:t>
      </w:r>
      <w:r w:rsidRPr="008207C4">
        <w:rPr>
          <w:rFonts w:ascii="Times New Roman" w:hAnsi="Times New Roman" w:cs="Times New Roman" w:hint="eastAsia"/>
          <w:sz w:val="24"/>
          <w:szCs w:val="24"/>
        </w:rPr>
        <w:t>tional image</w:t>
      </w:r>
      <w:r>
        <w:rPr>
          <w:rFonts w:ascii="Times New Roman" w:hAnsi="Times New Roman" w:cs="Times New Roman" w:hint="eastAsia"/>
          <w:sz w:val="24"/>
          <w:szCs w:val="24"/>
        </w:rPr>
        <w:t xml:space="preserve"> i</w:t>
      </w:r>
      <w:r w:rsidRPr="008207C4">
        <w:rPr>
          <w:rFonts w:ascii="Times New Roman" w:hAnsi="Times New Roman" w:cs="Times New Roman" w:hint="eastAsia"/>
          <w:sz w:val="24"/>
          <w:szCs w:val="24"/>
        </w:rPr>
        <w:t>s an ideological veil cover</w:t>
      </w:r>
      <w:r>
        <w:rPr>
          <w:rFonts w:ascii="Times New Roman" w:hAnsi="Times New Roman" w:cs="Times New Roman" w:hint="eastAsia"/>
          <w:sz w:val="24"/>
          <w:szCs w:val="24"/>
        </w:rPr>
        <w:t>ing</w:t>
      </w:r>
      <w:r w:rsidRPr="008207C4">
        <w:rPr>
          <w:rFonts w:ascii="Times New Roman" w:hAnsi="Times New Roman" w:cs="Times New Roman" w:hint="eastAsia"/>
          <w:sz w:val="24"/>
          <w:szCs w:val="24"/>
        </w:rPr>
        <w:t xml:space="preserve"> up the administration</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w:t>
      </w:r>
      <w:r>
        <w:rPr>
          <w:rFonts w:ascii="Times New Roman" w:hAnsi="Times New Roman" w:cs="Times New Roman" w:hint="eastAsia"/>
          <w:sz w:val="24"/>
          <w:szCs w:val="24"/>
        </w:rPr>
        <w:t>attempt</w:t>
      </w:r>
      <w:r w:rsidRPr="008207C4">
        <w:rPr>
          <w:rFonts w:ascii="Times New Roman" w:hAnsi="Times New Roman" w:cs="Times New Roman" w:hint="eastAsia"/>
          <w:sz w:val="24"/>
          <w:szCs w:val="24"/>
        </w:rPr>
        <w:t>s to militariz</w:t>
      </w:r>
      <w:r>
        <w:rPr>
          <w:rFonts w:ascii="Times New Roman" w:hAnsi="Times New Roman" w:cs="Times New Roman" w:hint="eastAsia"/>
          <w:sz w:val="24"/>
          <w:szCs w:val="24"/>
        </w:rPr>
        <w:t>e the c</w:t>
      </w:r>
      <w:r w:rsidRPr="008207C4">
        <w:rPr>
          <w:rFonts w:ascii="Times New Roman" w:hAnsi="Times New Roman" w:cs="Times New Roman" w:hint="eastAsia"/>
          <w:sz w:val="24"/>
          <w:szCs w:val="24"/>
        </w:rPr>
        <w:t xml:space="preserve">ountry </w:t>
      </w:r>
      <w:r>
        <w:rPr>
          <w:rFonts w:ascii="Times New Roman" w:hAnsi="Times New Roman" w:cs="Times New Roman" w:hint="eastAsia"/>
          <w:sz w:val="24"/>
          <w:szCs w:val="24"/>
        </w:rPr>
        <w:t xml:space="preserve">at </w:t>
      </w:r>
      <w:r w:rsidRPr="008207C4">
        <w:rPr>
          <w:rFonts w:ascii="Times New Roman" w:hAnsi="Times New Roman" w:cs="Times New Roman" w:hint="eastAsia"/>
          <w:sz w:val="24"/>
          <w:szCs w:val="24"/>
        </w:rPr>
        <w:t>the cost of people</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s lives </w:t>
      </w:r>
      <w:r>
        <w:rPr>
          <w:rFonts w:ascii="Times New Roman" w:hAnsi="Times New Roman" w:cs="Times New Roman"/>
          <w:sz w:val="24"/>
          <w:szCs w:val="24"/>
        </w:rPr>
        <w:t>–</w:t>
      </w:r>
      <w:r>
        <w:rPr>
          <w:rFonts w:ascii="Times New Roman" w:hAnsi="Times New Roman" w:cs="Times New Roman" w:hint="eastAsia"/>
          <w:sz w:val="24"/>
          <w:szCs w:val="24"/>
        </w:rPr>
        <w:t xml:space="preserve"> a fact that i</w:t>
      </w:r>
      <w:r w:rsidRPr="008207C4">
        <w:rPr>
          <w:rFonts w:ascii="Times New Roman" w:hAnsi="Times New Roman" w:cs="Times New Roman" w:hint="eastAsia"/>
          <w:sz w:val="24"/>
          <w:szCs w:val="24"/>
        </w:rPr>
        <w:t xml:space="preserve">s becoming all-too-apparent </w:t>
      </w:r>
      <w:r>
        <w:rPr>
          <w:rFonts w:ascii="Times New Roman" w:hAnsi="Times New Roman" w:cs="Times New Roman" w:hint="eastAsia"/>
          <w:sz w:val="24"/>
          <w:szCs w:val="24"/>
        </w:rPr>
        <w:t xml:space="preserve">to Okinawans who </w:t>
      </w:r>
      <w:r w:rsidRPr="008207C4">
        <w:rPr>
          <w:rFonts w:ascii="Times New Roman" w:hAnsi="Times New Roman" w:cs="Times New Roman" w:hint="eastAsia"/>
          <w:sz w:val="24"/>
          <w:szCs w:val="24"/>
        </w:rPr>
        <w:t xml:space="preserve">demand the state </w:t>
      </w:r>
      <w:r>
        <w:rPr>
          <w:rFonts w:ascii="Times New Roman" w:hAnsi="Times New Roman" w:cs="Times New Roman" w:hint="eastAsia"/>
          <w:sz w:val="24"/>
          <w:szCs w:val="24"/>
        </w:rPr>
        <w:t xml:space="preserve">to embody a truly </w:t>
      </w:r>
      <w:r w:rsidRPr="008207C4">
        <w:rPr>
          <w:rFonts w:ascii="Times New Roman" w:hAnsi="Times New Roman" w:cs="Times New Roman" w:hint="eastAsia"/>
          <w:sz w:val="24"/>
          <w:szCs w:val="24"/>
        </w:rPr>
        <w:t>peaceful community.</w:t>
      </w:r>
    </w:p>
    <w:p w:rsidR="00177F70" w:rsidRPr="008207C4" w:rsidRDefault="00177F70" w:rsidP="00A27C46">
      <w:pPr>
        <w:jc w:val="both"/>
        <w:rPr>
          <w:rFonts w:ascii="Times New Roman" w:hAnsi="Times New Roman" w:cs="Times New Roman"/>
          <w:sz w:val="24"/>
          <w:szCs w:val="24"/>
        </w:rPr>
      </w:pPr>
    </w:p>
    <w:p w:rsidR="00177F70" w:rsidRPr="008207C4" w:rsidRDefault="00177F70" w:rsidP="00A27C46">
      <w:pPr>
        <w:jc w:val="both"/>
        <w:rPr>
          <w:rFonts w:ascii="Times New Roman" w:hAnsi="Times New Roman" w:cs="Times New Roman"/>
          <w:sz w:val="24"/>
          <w:szCs w:val="24"/>
        </w:rPr>
      </w:pPr>
      <w:r w:rsidRPr="008207C4">
        <w:rPr>
          <w:rFonts w:ascii="Times New Roman" w:hAnsi="Times New Roman" w:cs="Times New Roman" w:hint="eastAsia"/>
          <w:sz w:val="24"/>
          <w:szCs w:val="24"/>
        </w:rPr>
        <w:t>I hope to have shown how Okinawa in such a context indicates ho</w:t>
      </w:r>
      <w:r>
        <w:rPr>
          <w:rFonts w:ascii="Times New Roman" w:hAnsi="Times New Roman" w:cs="Times New Roman" w:hint="eastAsia"/>
          <w:sz w:val="24"/>
          <w:szCs w:val="24"/>
        </w:rPr>
        <w:t xml:space="preserve">w a </w:t>
      </w:r>
      <w:r>
        <w:rPr>
          <w:rFonts w:ascii="Times New Roman" w:hAnsi="Times New Roman" w:cs="Times New Roman"/>
          <w:sz w:val="24"/>
          <w:szCs w:val="24"/>
        </w:rPr>
        <w:t>“</w:t>
      </w:r>
      <w:r>
        <w:rPr>
          <w:rFonts w:ascii="Times New Roman" w:hAnsi="Times New Roman" w:cs="Times New Roman" w:hint="eastAsia"/>
          <w:sz w:val="24"/>
          <w:szCs w:val="24"/>
        </w:rPr>
        <w:t>p</w:t>
      </w:r>
      <w:r w:rsidRPr="008207C4">
        <w:rPr>
          <w:rFonts w:ascii="Times New Roman" w:hAnsi="Times New Roman" w:cs="Times New Roman" w:hint="eastAsia"/>
          <w:sz w:val="24"/>
          <w:szCs w:val="24"/>
        </w:rPr>
        <w:t>ost-imagined community</w:t>
      </w:r>
      <w:r>
        <w:rPr>
          <w:rFonts w:ascii="Times New Roman" w:hAnsi="Times New Roman" w:cs="Times New Roman"/>
          <w:sz w:val="24"/>
          <w:szCs w:val="24"/>
        </w:rPr>
        <w:t>”</w:t>
      </w:r>
      <w:r>
        <w:rPr>
          <w:rFonts w:ascii="Times New Roman" w:hAnsi="Times New Roman" w:cs="Times New Roman" w:hint="eastAsia"/>
          <w:sz w:val="24"/>
          <w:szCs w:val="24"/>
        </w:rPr>
        <w:t xml:space="preserve"> may e</w:t>
      </w:r>
      <w:r w:rsidRPr="008207C4">
        <w:rPr>
          <w:rFonts w:ascii="Times New Roman" w:hAnsi="Times New Roman" w:cs="Times New Roman" w:hint="eastAsia"/>
          <w:sz w:val="24"/>
          <w:szCs w:val="24"/>
        </w:rPr>
        <w:t>volve as a critical alternative to the political fabrication of imagined community by the dominant group of national administrators</w:t>
      </w:r>
      <w:r>
        <w:rPr>
          <w:rFonts w:ascii="Times New Roman" w:hAnsi="Times New Roman" w:cs="Times New Roman" w:hint="eastAsia"/>
          <w:sz w:val="24"/>
          <w:szCs w:val="24"/>
        </w:rPr>
        <w:t xml:space="preserve">. </w:t>
      </w:r>
      <w:r>
        <w:rPr>
          <w:rFonts w:ascii="Times New Roman" w:hAnsi="Times New Roman" w:cs="Times New Roman"/>
          <w:sz w:val="24"/>
          <w:szCs w:val="24"/>
        </w:rPr>
        <w:t>T</w:t>
      </w:r>
      <w:r>
        <w:rPr>
          <w:rFonts w:ascii="Times New Roman" w:hAnsi="Times New Roman" w:cs="Times New Roman" w:hint="eastAsia"/>
          <w:sz w:val="24"/>
          <w:szCs w:val="24"/>
        </w:rPr>
        <w:t xml:space="preserve">he </w:t>
      </w:r>
      <w:r w:rsidRPr="008207C4">
        <w:rPr>
          <w:rFonts w:ascii="Times New Roman" w:hAnsi="Times New Roman" w:cs="Times New Roman" w:hint="eastAsia"/>
          <w:sz w:val="24"/>
          <w:szCs w:val="24"/>
        </w:rPr>
        <w:t xml:space="preserve">media, ranging anywhere from newspapers, televisions programs, books, and fliers to blogs and </w:t>
      </w:r>
      <w:r>
        <w:rPr>
          <w:rFonts w:ascii="Times New Roman" w:hAnsi="Times New Roman" w:cs="Times New Roman" w:hint="eastAsia"/>
          <w:sz w:val="24"/>
          <w:szCs w:val="24"/>
        </w:rPr>
        <w:t xml:space="preserve">social networks </w:t>
      </w:r>
      <w:r w:rsidRPr="008207C4">
        <w:rPr>
          <w:rFonts w:ascii="Times New Roman" w:hAnsi="Times New Roman" w:cs="Times New Roman" w:hint="eastAsia"/>
          <w:sz w:val="24"/>
          <w:szCs w:val="24"/>
        </w:rPr>
        <w:t>(dominant and alternative alike) certainly play an important role in the public configuration of such a community, but the community (and its collective imagination thereof) can be</w:t>
      </w:r>
      <w:r w:rsidRPr="008207C4">
        <w:rPr>
          <w:rFonts w:ascii="Times New Roman" w:hAnsi="Times New Roman" w:cs="Times New Roman"/>
          <w:sz w:val="24"/>
          <w:szCs w:val="24"/>
        </w:rPr>
        <w:t xml:space="preserve"> more properly </w:t>
      </w:r>
      <w:r w:rsidRPr="008207C4">
        <w:rPr>
          <w:rFonts w:ascii="Times New Roman" w:hAnsi="Times New Roman" w:cs="Times New Roman" w:hint="eastAsia"/>
          <w:sz w:val="24"/>
          <w:szCs w:val="24"/>
        </w:rPr>
        <w:t>understood</w:t>
      </w:r>
      <w:r w:rsidRPr="008207C4">
        <w:rPr>
          <w:rFonts w:ascii="Times New Roman" w:hAnsi="Times New Roman" w:cs="Times New Roman"/>
          <w:sz w:val="24"/>
          <w:szCs w:val="24"/>
        </w:rPr>
        <w:t xml:space="preserve"> as </w:t>
      </w:r>
      <w:r w:rsidRPr="008207C4">
        <w:rPr>
          <w:rFonts w:ascii="Times New Roman" w:hAnsi="Times New Roman" w:cs="Times New Roman" w:hint="eastAsia"/>
          <w:sz w:val="24"/>
          <w:szCs w:val="24"/>
        </w:rPr>
        <w:t>being carved out through concrete actions and collaborative interactions among willed citizens who wish to engage in networking</w:t>
      </w:r>
      <w:r>
        <w:rPr>
          <w:rFonts w:ascii="Times New Roman" w:hAnsi="Times New Roman" w:cs="Times New Roman" w:hint="eastAsia"/>
          <w:sz w:val="24"/>
          <w:szCs w:val="24"/>
        </w:rPr>
        <w:t xml:space="preserve"> and</w:t>
      </w:r>
      <w:r w:rsidRPr="008207C4">
        <w:rPr>
          <w:rFonts w:ascii="Times New Roman" w:hAnsi="Times New Roman" w:cs="Times New Roman" w:hint="eastAsia"/>
          <w:sz w:val="24"/>
          <w:szCs w:val="24"/>
        </w:rPr>
        <w:t xml:space="preserve"> solidarity building</w:t>
      </w:r>
      <w:r>
        <w:rPr>
          <w:rFonts w:ascii="Times New Roman" w:hAnsi="Times New Roman" w:cs="Times New Roman" w:hint="eastAsia"/>
          <w:sz w:val="24"/>
          <w:szCs w:val="24"/>
        </w:rPr>
        <w:t xml:space="preserve"> to effectively create </w:t>
      </w:r>
      <w:r w:rsidRPr="008207C4">
        <w:rPr>
          <w:rFonts w:ascii="Times New Roman" w:hAnsi="Times New Roman" w:cs="Times New Roman" w:hint="eastAsia"/>
          <w:sz w:val="24"/>
          <w:szCs w:val="24"/>
        </w:rPr>
        <w:t>social change.</w:t>
      </w:r>
      <w:r>
        <w:rPr>
          <w:rFonts w:ascii="Times New Roman" w:hAnsi="Times New Roman" w:cs="Times New Roman" w:hint="eastAsia"/>
          <w:sz w:val="24"/>
          <w:szCs w:val="24"/>
        </w:rPr>
        <w:t xml:space="preserve"> Only i</w:t>
      </w:r>
      <w:r w:rsidRPr="008207C4">
        <w:rPr>
          <w:rFonts w:ascii="Times New Roman" w:hAnsi="Times New Roman" w:cs="Times New Roman" w:hint="eastAsia"/>
          <w:sz w:val="24"/>
          <w:szCs w:val="24"/>
        </w:rPr>
        <w:t xml:space="preserve">n such a </w:t>
      </w:r>
      <w:r>
        <w:rPr>
          <w:rFonts w:ascii="Times New Roman" w:hAnsi="Times New Roman" w:cs="Times New Roman" w:hint="eastAsia"/>
          <w:sz w:val="24"/>
          <w:szCs w:val="24"/>
        </w:rPr>
        <w:t xml:space="preserve">setting will the goal of a peaceful </w:t>
      </w:r>
      <w:r w:rsidRPr="008207C4">
        <w:rPr>
          <w:rFonts w:ascii="Times New Roman" w:hAnsi="Times New Roman" w:cs="Times New Roman" w:hint="eastAsia"/>
          <w:sz w:val="24"/>
          <w:szCs w:val="24"/>
        </w:rPr>
        <w:t>natio</w:t>
      </w:r>
      <w:r>
        <w:rPr>
          <w:rFonts w:ascii="Times New Roman" w:hAnsi="Times New Roman" w:cs="Times New Roman" w:hint="eastAsia"/>
          <w:sz w:val="24"/>
          <w:szCs w:val="24"/>
        </w:rPr>
        <w:t>n be realized</w:t>
      </w:r>
      <w:r w:rsidRPr="008207C4">
        <w:rPr>
          <w:rFonts w:ascii="Times New Roman" w:hAnsi="Times New Roman" w:cs="Times New Roman" w:hint="eastAsia"/>
          <w:sz w:val="24"/>
          <w:szCs w:val="24"/>
        </w:rPr>
        <w:t>.</w:t>
      </w:r>
    </w:p>
    <w:p w:rsidR="00177F70" w:rsidRPr="008207C4" w:rsidRDefault="00177F70" w:rsidP="00177F70">
      <w:pPr>
        <w:rPr>
          <w:rFonts w:ascii="Times New Roman" w:hAnsi="Times New Roman" w:cs="Times New Roman"/>
          <w:sz w:val="24"/>
          <w:szCs w:val="24"/>
        </w:rPr>
      </w:pPr>
    </w:p>
    <w:p w:rsidR="00177F70" w:rsidRDefault="00177F70" w:rsidP="00177F70">
      <w:pPr>
        <w:rPr>
          <w:rFonts w:ascii="Times New Roman" w:hAnsi="Times New Roman" w:cs="Times New Roman"/>
          <w:b/>
          <w:sz w:val="24"/>
          <w:szCs w:val="24"/>
        </w:rPr>
      </w:pPr>
      <w:r w:rsidRPr="00DE7C38">
        <w:rPr>
          <w:rFonts w:ascii="Times New Roman" w:hAnsi="Times New Roman" w:cs="Times New Roman" w:hint="eastAsia"/>
          <w:b/>
          <w:color w:val="auto"/>
          <w:sz w:val="24"/>
          <w:szCs w:val="24"/>
        </w:rPr>
        <w:t>References</w:t>
      </w:r>
    </w:p>
    <w:p w:rsidR="00177F70" w:rsidRPr="001F3962" w:rsidRDefault="00177F70" w:rsidP="006730F6">
      <w:pPr>
        <w:ind w:left="180" w:hangingChars="100" w:hanging="180"/>
        <w:rPr>
          <w:rFonts w:ascii="Times New Roman" w:hAnsi="Times New Roman" w:cs="Times New Roman"/>
          <w:sz w:val="24"/>
          <w:szCs w:val="24"/>
        </w:rPr>
      </w:pPr>
      <w:r w:rsidRPr="001F3962">
        <w:rPr>
          <w:rFonts w:ascii="Times New Roman" w:hAnsi="Times New Roman" w:cs="Times New Roman"/>
          <w:sz w:val="24"/>
          <w:szCs w:val="24"/>
        </w:rPr>
        <w:t>Abe, S</w:t>
      </w:r>
      <w:r>
        <w:rPr>
          <w:rFonts w:ascii="Times New Roman" w:hAnsi="Times New Roman" w:cs="Times New Roman"/>
          <w:sz w:val="24"/>
          <w:szCs w:val="24"/>
        </w:rPr>
        <w:t>.</w:t>
      </w:r>
      <w:r w:rsidRPr="001F3962">
        <w:rPr>
          <w:rFonts w:ascii="Times New Roman" w:hAnsi="Times New Roman" w:cs="Times New Roman"/>
          <w:sz w:val="24"/>
          <w:szCs w:val="24"/>
        </w:rPr>
        <w:t xml:space="preserve"> (2013).</w:t>
      </w:r>
      <w:r w:rsidR="00A27C46">
        <w:rPr>
          <w:rFonts w:ascii="Times New Roman" w:hAnsi="Times New Roman" w:cs="Times New Roman"/>
          <w:sz w:val="24"/>
          <w:szCs w:val="24"/>
        </w:rPr>
        <w:t xml:space="preserve"> </w:t>
      </w:r>
      <w:r w:rsidRPr="00AD6AA9">
        <w:rPr>
          <w:rFonts w:ascii="Times New Roman" w:hAnsi="Times New Roman" w:cs="Times New Roman" w:hint="eastAsia"/>
          <w:i/>
          <w:sz w:val="24"/>
          <w:szCs w:val="24"/>
        </w:rPr>
        <w:t>Towards the New, Beautiful Nation</w:t>
      </w:r>
      <w:r>
        <w:rPr>
          <w:rFonts w:ascii="Times New Roman" w:hAnsi="Times New Roman" w:cs="Times New Roman" w:hint="eastAsia"/>
          <w:sz w:val="24"/>
          <w:szCs w:val="24"/>
        </w:rPr>
        <w:t xml:space="preserve"> (</w:t>
      </w:r>
      <w:r w:rsidRPr="00AD6AA9">
        <w:rPr>
          <w:rStyle w:val="a-size-large1"/>
          <w:rFonts w:asciiTheme="minorEastAsia" w:eastAsiaTheme="minorEastAsia" w:hAnsiTheme="minorEastAsia" w:cs="Times New Roman" w:hint="default"/>
          <w:i/>
          <w:color w:val="111111"/>
          <w:sz w:val="24"/>
          <w:szCs w:val="24"/>
        </w:rPr>
        <w:t>新しい国へ 美しい国へ</w:t>
      </w:r>
      <w:r>
        <w:rPr>
          <w:rFonts w:ascii="Times New Roman" w:hAnsi="Times New Roman" w:cs="Times New Roman" w:hint="eastAsia"/>
          <w:sz w:val="24"/>
          <w:szCs w:val="24"/>
        </w:rPr>
        <w:t>). Tokyo: Bunshun Shinsho.</w:t>
      </w:r>
    </w:p>
    <w:p w:rsidR="00177F70" w:rsidRPr="008207C4" w:rsidRDefault="00177F70" w:rsidP="006730F6">
      <w:pPr>
        <w:ind w:left="180" w:hangingChars="100" w:hanging="180"/>
        <w:rPr>
          <w:rFonts w:ascii="Times New Roman" w:hAnsi="Times New Roman" w:cs="Times New Roman"/>
          <w:sz w:val="24"/>
          <w:szCs w:val="24"/>
        </w:rPr>
      </w:pPr>
      <w:r w:rsidRPr="008207C4">
        <w:rPr>
          <w:rFonts w:ascii="Times New Roman" w:hAnsi="Times New Roman" w:cs="Times New Roman" w:hint="eastAsia"/>
          <w:sz w:val="24"/>
          <w:szCs w:val="24"/>
        </w:rPr>
        <w:t>Amin, S</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(2014). </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The return of fascism in contemporary capitalism</w:t>
      </w:r>
      <w:r w:rsidRPr="008207C4">
        <w:rPr>
          <w:rFonts w:ascii="Times New Roman" w:hAnsi="Times New Roman" w:cs="Times New Roman"/>
          <w:sz w:val="24"/>
          <w:szCs w:val="24"/>
        </w:rPr>
        <w:t>’</w:t>
      </w:r>
      <w:r w:rsidRPr="008207C4">
        <w:rPr>
          <w:rFonts w:ascii="Times New Roman" w:hAnsi="Times New Roman" w:cs="Times New Roman" w:hint="eastAsia"/>
          <w:sz w:val="24"/>
          <w:szCs w:val="24"/>
        </w:rPr>
        <w:t xml:space="preserve">. </w:t>
      </w:r>
      <w:r w:rsidRPr="00B10DCC">
        <w:rPr>
          <w:rFonts w:ascii="Times New Roman" w:hAnsi="Times New Roman" w:cs="Times New Roman" w:hint="eastAsia"/>
          <w:i/>
          <w:sz w:val="24"/>
          <w:szCs w:val="24"/>
        </w:rPr>
        <w:t>Monthly</w:t>
      </w:r>
      <w:r w:rsidR="00B10DCC" w:rsidRPr="00B10DCC">
        <w:rPr>
          <w:rFonts w:ascii="Times New Roman" w:hAnsi="Times New Roman" w:cs="Times New Roman"/>
          <w:i/>
          <w:sz w:val="24"/>
          <w:szCs w:val="24"/>
        </w:rPr>
        <w:t xml:space="preserve"> </w:t>
      </w:r>
      <w:r w:rsidRPr="00B10DCC">
        <w:rPr>
          <w:rFonts w:ascii="Times New Roman" w:hAnsi="Times New Roman" w:cs="Times New Roman" w:hint="eastAsia"/>
          <w:i/>
          <w:sz w:val="24"/>
          <w:szCs w:val="24"/>
        </w:rPr>
        <w:t>Review</w:t>
      </w:r>
      <w:r w:rsidRPr="008207C4">
        <w:rPr>
          <w:rFonts w:ascii="Times New Roman" w:hAnsi="Times New Roman" w:cs="Times New Roman" w:hint="eastAsia"/>
          <w:sz w:val="24"/>
          <w:szCs w:val="24"/>
        </w:rPr>
        <w:t>, 66/4: 1-12.</w:t>
      </w:r>
    </w:p>
    <w:p w:rsidR="00177F70" w:rsidRDefault="00177F70" w:rsidP="006730F6">
      <w:pPr>
        <w:ind w:left="180" w:hangingChars="100" w:hanging="180"/>
        <w:rPr>
          <w:rFonts w:ascii="Times New Roman" w:hAnsi="Times New Roman" w:cs="Times New Roman"/>
          <w:i/>
          <w:iCs/>
          <w:sz w:val="24"/>
          <w:szCs w:val="24"/>
        </w:rPr>
      </w:pPr>
      <w:r w:rsidRPr="008207C4">
        <w:rPr>
          <w:rFonts w:ascii="Times New Roman" w:hAnsi="Times New Roman" w:cs="Times New Roman" w:hint="eastAsia"/>
          <w:sz w:val="24"/>
          <w:szCs w:val="24"/>
        </w:rPr>
        <w:t>Anderson, B</w:t>
      </w:r>
      <w:r>
        <w:rPr>
          <w:rFonts w:ascii="Times New Roman" w:hAnsi="Times New Roman" w:cs="Times New Roman"/>
          <w:sz w:val="24"/>
          <w:szCs w:val="24"/>
        </w:rPr>
        <w:t>.</w:t>
      </w:r>
      <w:r w:rsidRPr="008207C4">
        <w:rPr>
          <w:rFonts w:ascii="Times New Roman" w:hAnsi="Times New Roman" w:cs="Times New Roman" w:hint="eastAsia"/>
          <w:sz w:val="24"/>
          <w:szCs w:val="24"/>
        </w:rPr>
        <w:t xml:space="preserve"> (1983)</w:t>
      </w:r>
      <w:r w:rsidRPr="008207C4">
        <w:rPr>
          <w:rFonts w:ascii="Times New Roman" w:hAnsi="Times New Roman" w:cs="Times New Roman"/>
          <w:sz w:val="24"/>
          <w:szCs w:val="24"/>
        </w:rPr>
        <w:t xml:space="preserve">. </w:t>
      </w:r>
      <w:r w:rsidR="00305803">
        <w:rPr>
          <w:rFonts w:ascii="Times New Roman" w:hAnsi="Times New Roman" w:cs="Times New Roman"/>
          <w:i/>
          <w:iCs/>
          <w:sz w:val="24"/>
          <w:szCs w:val="24"/>
        </w:rPr>
        <w:t>Imagined communities: Reflections on the o</w:t>
      </w:r>
      <w:r w:rsidRPr="008207C4">
        <w:rPr>
          <w:rFonts w:ascii="Times New Roman" w:hAnsi="Times New Roman" w:cs="Times New Roman"/>
          <w:i/>
          <w:iCs/>
          <w:sz w:val="24"/>
          <w:szCs w:val="24"/>
        </w:rPr>
        <w:t>rigin and</w:t>
      </w:r>
    </w:p>
    <w:p w:rsidR="00177F70" w:rsidRPr="00B070E4" w:rsidRDefault="00305803" w:rsidP="00177F70">
      <w:pPr>
        <w:ind w:left="240" w:firstLine="600"/>
        <w:rPr>
          <w:rFonts w:ascii="Times New Roman" w:hAnsi="Times New Roman" w:cs="Times New Roman"/>
          <w:iCs/>
          <w:sz w:val="24"/>
          <w:szCs w:val="24"/>
        </w:rPr>
      </w:pPr>
      <w:r>
        <w:rPr>
          <w:rFonts w:ascii="Times New Roman" w:hAnsi="Times New Roman" w:cs="Times New Roman"/>
          <w:i/>
          <w:iCs/>
          <w:sz w:val="24"/>
          <w:szCs w:val="24"/>
        </w:rPr>
        <w:t xml:space="preserve"> spread of n</w:t>
      </w:r>
      <w:r w:rsidR="00177F70" w:rsidRPr="008207C4">
        <w:rPr>
          <w:rFonts w:ascii="Times New Roman" w:hAnsi="Times New Roman" w:cs="Times New Roman"/>
          <w:i/>
          <w:iCs/>
          <w:sz w:val="24"/>
          <w:szCs w:val="24"/>
        </w:rPr>
        <w:t>ationalism</w:t>
      </w:r>
      <w:r w:rsidR="00177F70" w:rsidRPr="008207C4">
        <w:rPr>
          <w:rFonts w:ascii="Times New Roman" w:hAnsi="Times New Roman" w:cs="Times New Roman" w:hint="eastAsia"/>
          <w:i/>
          <w:iCs/>
          <w:sz w:val="24"/>
          <w:szCs w:val="24"/>
        </w:rPr>
        <w:t>.</w:t>
      </w:r>
      <w:r w:rsidR="00177F70">
        <w:rPr>
          <w:rFonts w:ascii="Times New Roman" w:hAnsi="Times New Roman" w:cs="Times New Roman"/>
          <w:i/>
          <w:iCs/>
          <w:sz w:val="24"/>
          <w:szCs w:val="24"/>
        </w:rPr>
        <w:t xml:space="preserve"> </w:t>
      </w:r>
      <w:r w:rsidR="00177F70">
        <w:rPr>
          <w:rFonts w:ascii="Times New Roman" w:hAnsi="Times New Roman" w:cs="Times New Roman"/>
          <w:iCs/>
          <w:sz w:val="24"/>
          <w:szCs w:val="24"/>
        </w:rPr>
        <w:t>New York: Verso/New Left Books.</w:t>
      </w:r>
    </w:p>
    <w:p w:rsidR="00177F70" w:rsidRDefault="00177F70" w:rsidP="00177F70">
      <w:pPr>
        <w:ind w:left="240" w:hangingChars="100" w:hanging="240"/>
        <w:rPr>
          <w:rFonts w:ascii="Times New Roman" w:eastAsia="MS PGothic" w:hAnsi="Times New Roman" w:cs="Times New Roman"/>
          <w:i/>
          <w:iCs/>
          <w:sz w:val="24"/>
          <w:szCs w:val="24"/>
          <w:bdr w:val="none" w:sz="0" w:space="0" w:color="auto" w:frame="1"/>
        </w:rPr>
      </w:pPr>
      <w:r w:rsidRPr="008207C4">
        <w:rPr>
          <w:rFonts w:ascii="Times New Roman" w:eastAsia="MS PGothic" w:hAnsi="Times New Roman" w:cs="Times New Roman"/>
          <w:sz w:val="24"/>
          <w:szCs w:val="24"/>
          <w:bdr w:val="none" w:sz="0" w:space="0" w:color="auto" w:frame="1"/>
        </w:rPr>
        <w:t>F</w:t>
      </w:r>
      <w:r w:rsidRPr="008207C4">
        <w:rPr>
          <w:rFonts w:ascii="Times New Roman" w:eastAsia="MS PGothic" w:hAnsi="Times New Roman" w:cs="Times New Roman" w:hint="eastAsia"/>
          <w:sz w:val="24"/>
          <w:szCs w:val="24"/>
          <w:bdr w:val="none" w:sz="0" w:space="0" w:color="auto" w:frame="1"/>
        </w:rPr>
        <w:t>anon, F</w:t>
      </w:r>
      <w:r>
        <w:rPr>
          <w:rFonts w:ascii="Times New Roman" w:eastAsia="MS PGothic" w:hAnsi="Times New Roman" w:cs="Times New Roman"/>
          <w:sz w:val="24"/>
          <w:szCs w:val="24"/>
          <w:bdr w:val="none" w:sz="0" w:space="0" w:color="auto" w:frame="1"/>
        </w:rPr>
        <w:t>.</w:t>
      </w:r>
      <w:r w:rsidRPr="008207C4">
        <w:rPr>
          <w:rFonts w:ascii="Times New Roman" w:eastAsia="MS PGothic" w:hAnsi="Times New Roman" w:cs="Times New Roman" w:hint="eastAsia"/>
          <w:sz w:val="24"/>
          <w:szCs w:val="24"/>
          <w:bdr w:val="none" w:sz="0" w:space="0" w:color="auto" w:frame="1"/>
        </w:rPr>
        <w:t xml:space="preserve"> (1961). </w:t>
      </w:r>
      <w:r w:rsidR="00305803">
        <w:rPr>
          <w:rFonts w:ascii="Times New Roman" w:eastAsia="MS PGothic" w:hAnsi="Times New Roman" w:cs="Times New Roman"/>
          <w:i/>
          <w:iCs/>
          <w:sz w:val="24"/>
          <w:szCs w:val="24"/>
          <w:bdr w:val="none" w:sz="0" w:space="0" w:color="auto" w:frame="1"/>
        </w:rPr>
        <w:t>The wretched of the Earth: A Negro psychoanalyst’s s</w:t>
      </w:r>
      <w:r w:rsidRPr="008207C4">
        <w:rPr>
          <w:rFonts w:ascii="Times New Roman" w:eastAsia="MS PGothic" w:hAnsi="Times New Roman" w:cs="Times New Roman"/>
          <w:i/>
          <w:iCs/>
          <w:sz w:val="24"/>
          <w:szCs w:val="24"/>
          <w:bdr w:val="none" w:sz="0" w:space="0" w:color="auto" w:frame="1"/>
        </w:rPr>
        <w:t xml:space="preserve">tudy of the </w:t>
      </w:r>
    </w:p>
    <w:p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i/>
          <w:iCs/>
          <w:sz w:val="24"/>
          <w:szCs w:val="24"/>
          <w:bdr w:val="none" w:sz="0" w:space="0" w:color="auto" w:frame="1"/>
        </w:rPr>
        <w:tab/>
      </w:r>
      <w:r>
        <w:rPr>
          <w:rFonts w:ascii="Times New Roman" w:eastAsia="MS PGothic" w:hAnsi="Times New Roman" w:cs="Times New Roman"/>
          <w:i/>
          <w:iCs/>
          <w:sz w:val="24"/>
          <w:szCs w:val="24"/>
          <w:bdr w:val="none" w:sz="0" w:space="0" w:color="auto" w:frame="1"/>
        </w:rPr>
        <w:tab/>
      </w:r>
      <w:r w:rsidR="00305803">
        <w:rPr>
          <w:rFonts w:ascii="Times New Roman" w:eastAsia="MS PGothic" w:hAnsi="Times New Roman" w:cs="Times New Roman"/>
          <w:i/>
          <w:iCs/>
          <w:sz w:val="24"/>
          <w:szCs w:val="24"/>
          <w:bdr w:val="none" w:sz="0" w:space="0" w:color="auto" w:frame="1"/>
        </w:rPr>
        <w:t>p</w:t>
      </w:r>
      <w:r w:rsidRPr="008207C4">
        <w:rPr>
          <w:rFonts w:ascii="Times New Roman" w:eastAsia="MS PGothic" w:hAnsi="Times New Roman" w:cs="Times New Roman"/>
          <w:i/>
          <w:iCs/>
          <w:sz w:val="24"/>
          <w:szCs w:val="24"/>
          <w:bdr w:val="none" w:sz="0" w:space="0" w:color="auto" w:frame="1"/>
        </w:rPr>
        <w:t xml:space="preserve">roblems of </w:t>
      </w:r>
      <w:r w:rsidR="00305803">
        <w:rPr>
          <w:rFonts w:ascii="Times New Roman" w:eastAsia="MS PGothic" w:hAnsi="Times New Roman" w:cs="Times New Roman"/>
          <w:i/>
          <w:iCs/>
          <w:sz w:val="24"/>
          <w:szCs w:val="24"/>
          <w:bdr w:val="none" w:sz="0" w:space="0" w:color="auto" w:frame="1"/>
        </w:rPr>
        <w:t>r</w:t>
      </w:r>
      <w:r w:rsidRPr="008207C4">
        <w:rPr>
          <w:rFonts w:ascii="Times New Roman" w:eastAsia="MS PGothic" w:hAnsi="Times New Roman" w:cs="Times New Roman"/>
          <w:i/>
          <w:iCs/>
          <w:sz w:val="24"/>
          <w:szCs w:val="24"/>
          <w:bdr w:val="none" w:sz="0" w:space="0" w:color="auto" w:frame="1"/>
        </w:rPr>
        <w:t>a</w:t>
      </w:r>
      <w:r w:rsidR="00305803">
        <w:rPr>
          <w:rFonts w:ascii="Times New Roman" w:eastAsia="MS PGothic" w:hAnsi="Times New Roman" w:cs="Times New Roman"/>
          <w:i/>
          <w:iCs/>
          <w:sz w:val="24"/>
          <w:szCs w:val="24"/>
          <w:bdr w:val="none" w:sz="0" w:space="0" w:color="auto" w:frame="1"/>
        </w:rPr>
        <w:t>cism &amp;colonialism in the world t</w:t>
      </w:r>
      <w:r w:rsidRPr="008207C4">
        <w:rPr>
          <w:rFonts w:ascii="Times New Roman" w:eastAsia="MS PGothic" w:hAnsi="Times New Roman" w:cs="Times New Roman"/>
          <w:i/>
          <w:iCs/>
          <w:sz w:val="24"/>
          <w:szCs w:val="24"/>
          <w:bdr w:val="none" w:sz="0" w:space="0" w:color="auto" w:frame="1"/>
        </w:rPr>
        <w:t>oda</w:t>
      </w:r>
      <w:r>
        <w:rPr>
          <w:rFonts w:ascii="Times New Roman" w:eastAsia="MS PGothic" w:hAnsi="Times New Roman" w:cs="Times New Roman" w:hint="eastAsia"/>
          <w:i/>
          <w:iCs/>
          <w:sz w:val="24"/>
          <w:szCs w:val="24"/>
          <w:bdr w:val="none" w:sz="0" w:space="0" w:color="auto" w:frame="1"/>
        </w:rPr>
        <w:t xml:space="preserve">y. </w:t>
      </w:r>
      <w:r w:rsidRPr="006A602F">
        <w:rPr>
          <w:rFonts w:ascii="Times New Roman" w:eastAsia="MS PGothic" w:hAnsi="Times New Roman" w:cs="Times New Roman" w:hint="eastAsia"/>
          <w:iCs/>
          <w:sz w:val="24"/>
          <w:szCs w:val="24"/>
          <w:bdr w:val="none" w:sz="0" w:space="0" w:color="auto" w:frame="1"/>
        </w:rPr>
        <w:t>N</w:t>
      </w:r>
      <w:r w:rsidRPr="006A602F">
        <w:rPr>
          <w:rFonts w:ascii="Times New Roman" w:eastAsia="MS PGothic" w:hAnsi="Times New Roman" w:cs="Times New Roman"/>
          <w:sz w:val="24"/>
          <w:szCs w:val="24"/>
          <w:bdr w:val="none" w:sz="0" w:space="0" w:color="auto" w:frame="1"/>
        </w:rPr>
        <w:t>e</w:t>
      </w:r>
      <w:r w:rsidRPr="008207C4">
        <w:rPr>
          <w:rFonts w:ascii="Times New Roman" w:eastAsia="MS PGothic" w:hAnsi="Times New Roman" w:cs="Times New Roman"/>
          <w:sz w:val="24"/>
          <w:szCs w:val="24"/>
          <w:bdr w:val="none" w:sz="0" w:space="0" w:color="auto" w:frame="1"/>
        </w:rPr>
        <w:t xml:space="preserve">w York: Grove </w:t>
      </w:r>
    </w:p>
    <w:p w:rsidR="00177F70" w:rsidRPr="008207C4"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i/>
          <w:iCs/>
          <w:sz w:val="24"/>
          <w:szCs w:val="24"/>
          <w:bdr w:val="none" w:sz="0" w:space="0" w:color="auto" w:frame="1"/>
        </w:rPr>
        <w:tab/>
      </w:r>
      <w:r>
        <w:rPr>
          <w:rFonts w:ascii="Times New Roman" w:eastAsia="MS PGothic" w:hAnsi="Times New Roman" w:cs="Times New Roman"/>
          <w:i/>
          <w:iCs/>
          <w:sz w:val="24"/>
          <w:szCs w:val="24"/>
          <w:bdr w:val="none" w:sz="0" w:space="0" w:color="auto" w:frame="1"/>
        </w:rPr>
        <w:tab/>
      </w:r>
      <w:r w:rsidRPr="008207C4">
        <w:rPr>
          <w:rFonts w:ascii="Times New Roman" w:eastAsia="MS PGothic" w:hAnsi="Times New Roman" w:cs="Times New Roman"/>
          <w:sz w:val="24"/>
          <w:szCs w:val="24"/>
          <w:bdr w:val="none" w:sz="0" w:space="0" w:color="auto" w:frame="1"/>
        </w:rPr>
        <w:t>Press, Inc.</w:t>
      </w:r>
    </w:p>
    <w:p w:rsidR="00177F70" w:rsidRPr="008207C4" w:rsidRDefault="00177F70" w:rsidP="006730F6">
      <w:pPr>
        <w:ind w:left="180" w:hangingChars="100" w:hanging="180"/>
        <w:rPr>
          <w:rFonts w:ascii="Times New Roman" w:hAnsi="Times New Roman" w:cs="Times New Roman"/>
          <w:sz w:val="24"/>
          <w:szCs w:val="24"/>
        </w:rPr>
      </w:pPr>
      <w:r w:rsidRPr="008207C4">
        <w:rPr>
          <w:rFonts w:ascii="Times New Roman" w:hAnsi="Times New Roman" w:cs="Times New Roman"/>
          <w:sz w:val="24"/>
          <w:szCs w:val="24"/>
        </w:rPr>
        <w:t>Galtung, J</w:t>
      </w:r>
      <w:r>
        <w:rPr>
          <w:rFonts w:ascii="Times New Roman" w:hAnsi="Times New Roman" w:cs="Times New Roman"/>
          <w:sz w:val="24"/>
          <w:szCs w:val="24"/>
        </w:rPr>
        <w:t>.</w:t>
      </w:r>
      <w:r w:rsidRPr="008207C4">
        <w:rPr>
          <w:rFonts w:ascii="Times New Roman" w:hAnsi="Times New Roman" w:cs="Times New Roman"/>
          <w:sz w:val="24"/>
          <w:szCs w:val="24"/>
        </w:rPr>
        <w:t xml:space="preserve"> (1964). “An Editorial,” </w:t>
      </w:r>
      <w:r w:rsidRPr="008207C4">
        <w:rPr>
          <w:rFonts w:ascii="Times New Roman" w:hAnsi="Times New Roman" w:cs="Times New Roman"/>
          <w:i/>
          <w:iCs/>
          <w:sz w:val="24"/>
          <w:szCs w:val="24"/>
        </w:rPr>
        <w:t>Journal of Peace Research</w:t>
      </w:r>
      <w:r w:rsidRPr="008207C4">
        <w:rPr>
          <w:rFonts w:ascii="Times New Roman" w:hAnsi="Times New Roman" w:cs="Times New Roman"/>
          <w:sz w:val="24"/>
          <w:szCs w:val="24"/>
        </w:rPr>
        <w:t>. 1/1: 1-4.</w:t>
      </w:r>
    </w:p>
    <w:p w:rsidR="00177F70" w:rsidRDefault="00177F70" w:rsidP="006730F6">
      <w:pPr>
        <w:ind w:left="180" w:hangingChars="100" w:hanging="180"/>
        <w:rPr>
          <w:rFonts w:ascii="Times New Roman" w:hAnsi="Times New Roman" w:cs="Times New Roman"/>
          <w:sz w:val="24"/>
          <w:szCs w:val="24"/>
        </w:rPr>
      </w:pPr>
      <w:r w:rsidRPr="008207C4">
        <w:rPr>
          <w:rFonts w:ascii="Times New Roman" w:hAnsi="Times New Roman" w:cs="Times New Roman"/>
          <w:sz w:val="24"/>
          <w:szCs w:val="24"/>
        </w:rPr>
        <w:t>Higson, A</w:t>
      </w:r>
      <w:r>
        <w:rPr>
          <w:rFonts w:ascii="Times New Roman" w:hAnsi="Times New Roman" w:cs="Times New Roman"/>
          <w:sz w:val="24"/>
          <w:szCs w:val="24"/>
        </w:rPr>
        <w:t>.</w:t>
      </w:r>
      <w:r w:rsidRPr="008207C4">
        <w:rPr>
          <w:rFonts w:ascii="Times New Roman" w:hAnsi="Times New Roman" w:cs="Times New Roman"/>
          <w:sz w:val="24"/>
          <w:szCs w:val="24"/>
        </w:rPr>
        <w:t xml:space="preserve"> (1998)</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‘Nationality: National Identity and the Media’</w:t>
      </w:r>
      <w:r w:rsidRPr="008207C4">
        <w:rPr>
          <w:rFonts w:ascii="Times New Roman" w:hAnsi="Times New Roman" w:cs="Times New Roman" w:hint="eastAsia"/>
          <w:sz w:val="24"/>
          <w:szCs w:val="24"/>
        </w:rPr>
        <w:t>. I</w:t>
      </w:r>
      <w:r w:rsidRPr="008207C4">
        <w:rPr>
          <w:rFonts w:ascii="Times New Roman" w:hAnsi="Times New Roman" w:cs="Times New Roman"/>
          <w:sz w:val="24"/>
          <w:szCs w:val="24"/>
        </w:rPr>
        <w:t>n Briggs,</w:t>
      </w:r>
    </w:p>
    <w:p w:rsidR="00177F70" w:rsidRPr="008207C4" w:rsidRDefault="00177F70" w:rsidP="00177F70">
      <w:pPr>
        <w:ind w:left="840"/>
        <w:rPr>
          <w:rFonts w:ascii="Times New Roman" w:hAnsi="Times New Roman" w:cs="Times New Roman"/>
          <w:sz w:val="24"/>
          <w:szCs w:val="24"/>
        </w:rPr>
      </w:pPr>
      <w:r w:rsidRPr="008207C4">
        <w:rPr>
          <w:rFonts w:ascii="Times New Roman" w:hAnsi="Times New Roman" w:cs="Times New Roman"/>
          <w:sz w:val="24"/>
          <w:szCs w:val="24"/>
        </w:rPr>
        <w:t>A</w:t>
      </w:r>
      <w:r w:rsidRPr="008207C4">
        <w:rPr>
          <w:rFonts w:ascii="Times New Roman" w:hAnsi="Times New Roman" w:cs="Times New Roman" w:hint="eastAsia"/>
          <w:sz w:val="24"/>
          <w:szCs w:val="24"/>
        </w:rPr>
        <w:t>dam</w:t>
      </w:r>
      <w:r w:rsidRPr="008207C4">
        <w:rPr>
          <w:rFonts w:ascii="Times New Roman" w:hAnsi="Times New Roman" w:cs="Times New Roman"/>
          <w:sz w:val="24"/>
          <w:szCs w:val="24"/>
        </w:rPr>
        <w:t xml:space="preserve"> and Cobley, P</w:t>
      </w:r>
      <w:r w:rsidRPr="008207C4">
        <w:rPr>
          <w:rFonts w:ascii="Times New Roman" w:hAnsi="Times New Roman" w:cs="Times New Roman" w:hint="eastAsia"/>
          <w:sz w:val="24"/>
          <w:szCs w:val="24"/>
        </w:rPr>
        <w:t>aul</w:t>
      </w:r>
      <w:r w:rsidRPr="008207C4">
        <w:rPr>
          <w:rFonts w:ascii="Times New Roman" w:hAnsi="Times New Roman" w:cs="Times New Roman"/>
          <w:sz w:val="24"/>
          <w:szCs w:val="24"/>
        </w:rPr>
        <w:t xml:space="preserve"> (eds.)</w:t>
      </w:r>
      <w:r>
        <w:rPr>
          <w:rFonts w:ascii="Times New Roman" w:hAnsi="Times New Roman" w:cs="Times New Roman" w:hint="eastAsia"/>
          <w:sz w:val="24"/>
          <w:szCs w:val="24"/>
        </w:rPr>
        <w:t xml:space="preserve">, </w:t>
      </w:r>
      <w:r w:rsidRPr="006A602F">
        <w:rPr>
          <w:rFonts w:ascii="Times New Roman" w:hAnsi="Times New Roman" w:cs="Times New Roman" w:hint="eastAsia"/>
          <w:i/>
          <w:sz w:val="24"/>
          <w:szCs w:val="24"/>
        </w:rPr>
        <w:t>T</w:t>
      </w:r>
      <w:r w:rsidRPr="008207C4">
        <w:rPr>
          <w:rFonts w:ascii="Times New Roman" w:hAnsi="Times New Roman" w:cs="Times New Roman"/>
          <w:i/>
          <w:sz w:val="24"/>
          <w:szCs w:val="24"/>
        </w:rPr>
        <w:t>he Media: An Introduction</w:t>
      </w:r>
      <w:r w:rsidRPr="008207C4">
        <w:rPr>
          <w:rFonts w:ascii="Times New Roman" w:hAnsi="Times New Roman" w:cs="Times New Roman" w:hint="eastAsia"/>
          <w:sz w:val="24"/>
          <w:szCs w:val="24"/>
        </w:rPr>
        <w:t>.</w:t>
      </w:r>
      <w:r w:rsidRPr="008207C4">
        <w:rPr>
          <w:rFonts w:ascii="Times New Roman" w:hAnsi="Times New Roman" w:cs="Times New Roman"/>
          <w:sz w:val="24"/>
          <w:szCs w:val="24"/>
        </w:rPr>
        <w:t xml:space="preserve"> Harlow: Longman, pp. 354-364</w:t>
      </w:r>
      <w:r w:rsidRPr="008207C4">
        <w:rPr>
          <w:rFonts w:ascii="Times New Roman" w:hAnsi="Times New Roman" w:cs="Times New Roman" w:hint="eastAsia"/>
          <w:sz w:val="24"/>
          <w:szCs w:val="24"/>
        </w:rPr>
        <w:t>.</w:t>
      </w:r>
    </w:p>
    <w:p w:rsidR="00177F70" w:rsidRDefault="00177F70" w:rsidP="006730F6">
      <w:pPr>
        <w:ind w:left="180" w:hangingChars="100" w:hanging="180"/>
        <w:rPr>
          <w:rFonts w:ascii="Times New Roman" w:hAnsi="Times New Roman" w:cs="Times New Roman"/>
          <w:sz w:val="24"/>
          <w:szCs w:val="24"/>
        </w:rPr>
      </w:pPr>
      <w:r w:rsidRPr="008207C4">
        <w:rPr>
          <w:rFonts w:ascii="TimesNewRomanPSMT" w:hAnsi="TimesNewRomanPSMT" w:cs="TimesNewRomanPSMT" w:hint="eastAsia"/>
          <w:sz w:val="24"/>
          <w:szCs w:val="24"/>
        </w:rPr>
        <w:t>Matsushima, Y</w:t>
      </w:r>
      <w:r>
        <w:rPr>
          <w:rFonts w:ascii="TimesNewRomanPSMT" w:hAnsi="TimesNewRomanPSMT" w:cs="TimesNewRomanPSMT"/>
          <w:sz w:val="24"/>
          <w:szCs w:val="24"/>
        </w:rPr>
        <w:t>.</w:t>
      </w:r>
      <w:r w:rsidRPr="008207C4">
        <w:rPr>
          <w:rFonts w:ascii="TimesNewRomanPSMT" w:hAnsi="TimesNewRomanPSMT" w:cs="TimesNewRomanPSMT" w:hint="eastAsia"/>
          <w:sz w:val="24"/>
          <w:szCs w:val="24"/>
        </w:rPr>
        <w:t xml:space="preserve"> (2010).</w:t>
      </w:r>
      <w:r w:rsidRPr="008207C4">
        <w:rPr>
          <w:rFonts w:ascii="Times New Roman" w:hAnsi="Times New Roman" w:cs="Times New Roman"/>
          <w:sz w:val="24"/>
          <w:szCs w:val="24"/>
        </w:rPr>
        <w:t xml:space="preserve"> ‘</w:t>
      </w:r>
      <w:r w:rsidRPr="008207C4">
        <w:rPr>
          <w:rFonts w:ascii="Times New Roman" w:hAnsi="Times New Roman" w:cs="Times New Roman"/>
          <w:bCs/>
          <w:sz w:val="24"/>
          <w:szCs w:val="24"/>
        </w:rPr>
        <w:t>Okinawa is a Japanese Colony</w:t>
      </w:r>
      <w:r w:rsidRPr="008207C4">
        <w:rPr>
          <w:rFonts w:ascii="Times New Roman" w:hAnsi="Times New Roman" w:cs="Times New Roman"/>
          <w:sz w:val="24"/>
          <w:szCs w:val="24"/>
        </w:rPr>
        <w:t xml:space="preserve">’ “KAN” Quarterly for History, </w:t>
      </w:r>
    </w:p>
    <w:p w:rsidR="00177F70" w:rsidRDefault="00177F70" w:rsidP="006730F6">
      <w:pPr>
        <w:ind w:left="180" w:hangingChars="100" w:hanging="180"/>
        <w:rPr>
          <w:rFonts w:ascii="Times New Roman" w:eastAsia="MS PGothic" w:hAnsi="Times New Roman" w:cs="Times New Roman"/>
          <w:sz w:val="24"/>
          <w:szCs w:val="24"/>
          <w:bdr w:val="none" w:sz="0" w:space="0" w:color="auto" w:frame="1"/>
        </w:rPr>
      </w:pPr>
      <w:r>
        <w:rPr>
          <w:rFonts w:ascii="Times New Roman" w:hAnsi="Times New Roman" w:cs="Times New Roman"/>
          <w:sz w:val="24"/>
          <w:szCs w:val="24"/>
        </w:rPr>
        <w:tab/>
      </w:r>
      <w:r>
        <w:rPr>
          <w:rFonts w:ascii="Times New Roman" w:hAnsi="Times New Roman" w:cs="Times New Roman"/>
          <w:sz w:val="24"/>
          <w:szCs w:val="24"/>
        </w:rPr>
        <w:tab/>
      </w:r>
      <w:r w:rsidRPr="008207C4">
        <w:rPr>
          <w:rFonts w:ascii="Times New Roman" w:hAnsi="Times New Roman" w:cs="Times New Roman"/>
          <w:sz w:val="24"/>
          <w:szCs w:val="24"/>
        </w:rPr>
        <w:t xml:space="preserve">Environment, </w:t>
      </w:r>
      <w:r w:rsidRPr="008207C4">
        <w:rPr>
          <w:rFonts w:ascii="Times New Roman" w:hAnsi="Times New Roman" w:cs="Times New Roman" w:hint="eastAsia"/>
          <w:sz w:val="24"/>
          <w:szCs w:val="24"/>
        </w:rPr>
        <w:t xml:space="preserve">and </w:t>
      </w:r>
      <w:r w:rsidRPr="008207C4">
        <w:rPr>
          <w:rFonts w:ascii="Times New Roman" w:hAnsi="Times New Roman" w:cs="Times New Roman"/>
          <w:sz w:val="24"/>
          <w:szCs w:val="24"/>
        </w:rPr>
        <w:t>Civilization. 43:186-195.</w:t>
      </w:r>
      <w:r w:rsidRPr="007141C1">
        <w:rPr>
          <w:rFonts w:ascii="Times New Roman" w:eastAsia="MS PGothic" w:hAnsi="Times New Roman" w:cs="Times New Roman"/>
          <w:sz w:val="24"/>
          <w:szCs w:val="24"/>
          <w:bdr w:val="none" w:sz="0" w:space="0" w:color="auto" w:frame="1"/>
        </w:rPr>
        <w:t xml:space="preserve"> </w:t>
      </w:r>
    </w:p>
    <w:p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 xml:space="preserve">Okinawa Prefectural Poster (2015). Retrieved 06/26/2017 from the Okinawa Prefectural </w:t>
      </w:r>
    </w:p>
    <w:p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ab/>
      </w:r>
      <w:r>
        <w:rPr>
          <w:rFonts w:ascii="Times New Roman" w:eastAsia="MS PGothic" w:hAnsi="Times New Roman" w:cs="Times New Roman"/>
          <w:sz w:val="24"/>
          <w:szCs w:val="24"/>
          <w:bdr w:val="none" w:sz="0" w:space="0" w:color="auto" w:frame="1"/>
        </w:rPr>
        <w:tab/>
        <w:t xml:space="preserve">Government Homepage: </w:t>
      </w:r>
      <w:hyperlink r:id="rId37" w:history="1">
        <w:r w:rsidRPr="007141C1">
          <w:rPr>
            <w:rStyle w:val="Hyperlink"/>
            <w:rFonts w:ascii="Times New Roman" w:eastAsia="MS PGothic" w:hAnsi="Times New Roman" w:cs="Times New Roman"/>
            <w:color w:val="auto"/>
            <w:sz w:val="24"/>
            <w:szCs w:val="24"/>
            <w:bdr w:val="none" w:sz="0" w:space="0" w:color="auto" w:frame="1"/>
          </w:rPr>
          <w:t>http://www.pref.okinawa.jp/site/bunka-sports/bunka/</w:t>
        </w:r>
      </w:hyperlink>
    </w:p>
    <w:p w:rsidR="00177F70" w:rsidRPr="007141C1" w:rsidRDefault="00177F70" w:rsidP="00177F70">
      <w:pPr>
        <w:ind w:left="240" w:hangingChars="100" w:hanging="240"/>
        <w:rPr>
          <w:rFonts w:ascii="Times New Roman" w:eastAsia="MS PGothic" w:hAnsi="Times New Roman" w:cs="Times New Roman"/>
          <w:sz w:val="24"/>
          <w:szCs w:val="24"/>
          <w:bdr w:val="none" w:sz="0" w:space="0" w:color="auto" w:frame="1"/>
        </w:rPr>
      </w:pPr>
      <w:r>
        <w:rPr>
          <w:rFonts w:ascii="Times New Roman" w:eastAsia="MS PGothic" w:hAnsi="Times New Roman" w:cs="Times New Roman"/>
          <w:sz w:val="24"/>
          <w:szCs w:val="24"/>
          <w:bdr w:val="none" w:sz="0" w:space="0" w:color="auto" w:frame="1"/>
        </w:rPr>
        <w:tab/>
      </w:r>
      <w:r>
        <w:rPr>
          <w:rFonts w:ascii="Times New Roman" w:eastAsia="MS PGothic" w:hAnsi="Times New Roman" w:cs="Times New Roman"/>
          <w:sz w:val="24"/>
          <w:szCs w:val="24"/>
          <w:bdr w:val="none" w:sz="0" w:space="0" w:color="auto" w:frame="1"/>
        </w:rPr>
        <w:tab/>
        <w:t>documents/simakutuba.html</w:t>
      </w:r>
      <w:r w:rsidR="00305803">
        <w:rPr>
          <w:rFonts w:ascii="Times New Roman" w:eastAsia="MS PGothic" w:hAnsi="Times New Roman" w:cs="Times New Roman"/>
          <w:sz w:val="24"/>
          <w:szCs w:val="24"/>
          <w:bdr w:val="none" w:sz="0" w:space="0" w:color="auto" w:frame="1"/>
        </w:rPr>
        <w:t xml:space="preserve"> </w:t>
      </w:r>
    </w:p>
    <w:p w:rsidR="00177F70" w:rsidRDefault="00177F70" w:rsidP="006730F6">
      <w:pPr>
        <w:ind w:left="180" w:hangingChars="100" w:hanging="180"/>
        <w:rPr>
          <w:rFonts w:ascii="Times New Roman" w:hAnsi="Times New Roman" w:cs="Times New Roman"/>
          <w:sz w:val="24"/>
          <w:szCs w:val="24"/>
        </w:rPr>
      </w:pPr>
      <w:r w:rsidRPr="00B070E4">
        <w:rPr>
          <w:rFonts w:ascii="TimesNewRomanPSMT" w:hAnsi="TimesNewRomanPSMT" w:cs="TimesNewRomanPSMT" w:hint="eastAsia"/>
          <w:color w:val="auto"/>
          <w:sz w:val="24"/>
          <w:szCs w:val="24"/>
        </w:rPr>
        <w:t>Tanaka, K</w:t>
      </w:r>
      <w:r>
        <w:rPr>
          <w:rFonts w:ascii="TimesNewRomanPSMT" w:hAnsi="TimesNewRomanPSMT" w:cs="TimesNewRomanPSMT"/>
          <w:sz w:val="24"/>
          <w:szCs w:val="24"/>
        </w:rPr>
        <w:t>.</w:t>
      </w:r>
      <w:r w:rsidRPr="00B070E4">
        <w:rPr>
          <w:rFonts w:ascii="TimesNewRomanPSMT" w:hAnsi="TimesNewRomanPSMT" w:cs="TimesNewRomanPSMT" w:hint="eastAsia"/>
          <w:color w:val="auto"/>
          <w:sz w:val="24"/>
          <w:szCs w:val="24"/>
        </w:rPr>
        <w:t xml:space="preserve"> (1981). </w:t>
      </w:r>
      <w:r w:rsidRPr="00B070E4">
        <w:rPr>
          <w:rFonts w:ascii="TimesNewRomanPSMT" w:hAnsi="TimesNewRomanPSMT" w:cs="TimesNewRomanPSMT" w:hint="eastAsia"/>
          <w:i/>
          <w:color w:val="auto"/>
          <w:sz w:val="24"/>
          <w:szCs w:val="24"/>
        </w:rPr>
        <w:t>L</w:t>
      </w:r>
      <w:r w:rsidRPr="00B070E4">
        <w:rPr>
          <w:rFonts w:ascii="Times New Roman" w:hAnsi="Times New Roman" w:cs="Times New Roman" w:hint="eastAsia"/>
          <w:bCs/>
          <w:i/>
          <w:color w:val="auto"/>
          <w:sz w:val="24"/>
          <w:szCs w:val="24"/>
        </w:rPr>
        <w:t xml:space="preserve">anguage and Nation-State </w:t>
      </w:r>
      <w:r w:rsidRPr="00B070E4">
        <w:rPr>
          <w:rFonts w:ascii="Times New Roman" w:hAnsi="Times New Roman" w:cs="Times New Roman" w:hint="eastAsia"/>
          <w:bCs/>
          <w:color w:val="auto"/>
          <w:sz w:val="24"/>
          <w:szCs w:val="24"/>
        </w:rPr>
        <w:t>(</w:t>
      </w:r>
      <w:r w:rsidRPr="00B070E4">
        <w:rPr>
          <w:rStyle w:val="a-size-large1"/>
          <w:rFonts w:asciiTheme="minorEastAsia" w:eastAsiaTheme="minorEastAsia" w:hAnsiTheme="minorEastAsia" w:hint="default"/>
          <w:i/>
          <w:color w:val="auto"/>
          <w:sz w:val="24"/>
          <w:szCs w:val="24"/>
        </w:rPr>
        <w:t>ことばと国家</w:t>
      </w:r>
      <w:r w:rsidRPr="00B070E4">
        <w:rPr>
          <w:rFonts w:ascii="Times New Roman" w:hAnsi="Times New Roman" w:cs="Times New Roman" w:hint="eastAsia"/>
          <w:color w:val="auto"/>
          <w:sz w:val="24"/>
          <w:szCs w:val="24"/>
        </w:rPr>
        <w:t>). T</w:t>
      </w:r>
      <w:r w:rsidRPr="00B070E4">
        <w:rPr>
          <w:rFonts w:ascii="Times New Roman" w:hAnsi="Times New Roman" w:cs="Times New Roman"/>
          <w:color w:val="auto"/>
          <w:sz w:val="24"/>
          <w:szCs w:val="24"/>
        </w:rPr>
        <w:t xml:space="preserve">okyo: </w:t>
      </w:r>
      <w:r w:rsidRPr="00B070E4">
        <w:rPr>
          <w:rFonts w:ascii="Times New Roman" w:hAnsi="Times New Roman" w:cs="Times New Roman" w:hint="eastAsia"/>
          <w:color w:val="auto"/>
          <w:sz w:val="24"/>
          <w:szCs w:val="24"/>
        </w:rPr>
        <w:t xml:space="preserve">Iwanami </w:t>
      </w:r>
    </w:p>
    <w:p w:rsidR="00177F70" w:rsidRPr="00B070E4" w:rsidRDefault="00177F70" w:rsidP="006730F6">
      <w:pPr>
        <w:ind w:left="180" w:hangingChars="100" w:hanging="180"/>
        <w:rPr>
          <w:rFonts w:ascii="Times New Roman" w:hAnsi="Times New Roman" w:cs="Times New Roman"/>
          <w:color w:val="auto"/>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070E4">
        <w:rPr>
          <w:rFonts w:ascii="Times New Roman" w:hAnsi="Times New Roman" w:cs="Times New Roman" w:hint="eastAsia"/>
          <w:color w:val="auto"/>
          <w:sz w:val="24"/>
          <w:szCs w:val="24"/>
        </w:rPr>
        <w:t>Shoten</w:t>
      </w:r>
      <w:r w:rsidRPr="00B070E4">
        <w:rPr>
          <w:rFonts w:ascii="Times New Roman" w:hAnsi="Times New Roman" w:cs="Times New Roman"/>
          <w:color w:val="auto"/>
          <w:sz w:val="24"/>
          <w:szCs w:val="24"/>
        </w:rPr>
        <w:t>.</w:t>
      </w:r>
    </w:p>
    <w:p w:rsidR="00177F70" w:rsidRDefault="00177F70" w:rsidP="006730F6">
      <w:pPr>
        <w:ind w:left="180" w:hangingChars="100" w:hanging="180"/>
        <w:rPr>
          <w:rStyle w:val="a-size-large1"/>
          <w:rFonts w:hint="default"/>
        </w:rPr>
      </w:pPr>
      <w:r>
        <w:rPr>
          <w:rFonts w:ascii="Times New Roman" w:hAnsi="Times New Roman" w:cs="Times New Roman" w:hint="eastAsia"/>
          <w:sz w:val="24"/>
          <w:szCs w:val="24"/>
        </w:rPr>
        <w:t>Uekusa, K</w:t>
      </w:r>
      <w:r>
        <w:rPr>
          <w:rFonts w:ascii="Times New Roman" w:hAnsi="Times New Roman" w:cs="Times New Roman"/>
          <w:sz w:val="24"/>
          <w:szCs w:val="24"/>
        </w:rPr>
        <w:t>.</w:t>
      </w:r>
      <w:r>
        <w:rPr>
          <w:rFonts w:ascii="Times New Roman" w:hAnsi="Times New Roman" w:cs="Times New Roman" w:hint="eastAsia"/>
          <w:sz w:val="24"/>
          <w:szCs w:val="24"/>
        </w:rPr>
        <w:t xml:space="preserve"> (2013). </w:t>
      </w:r>
      <w:r w:rsidRPr="001D5D5B">
        <w:rPr>
          <w:rFonts w:ascii="Times New Roman" w:hAnsi="Times New Roman" w:cs="Times New Roman" w:hint="eastAsia"/>
          <w:i/>
          <w:sz w:val="24"/>
          <w:szCs w:val="24"/>
        </w:rPr>
        <w:t xml:space="preserve">Abenorisk: Seven Deadly Sins that can Fuse Japan </w:t>
      </w:r>
      <w:r>
        <w:rPr>
          <w:rFonts w:ascii="Times New Roman" w:hAnsi="Times New Roman" w:cs="Times New Roman" w:hint="eastAsia"/>
          <w:sz w:val="24"/>
          <w:szCs w:val="24"/>
        </w:rPr>
        <w:t>(</w:t>
      </w:r>
      <w:r w:rsidRPr="001D5D5B">
        <w:rPr>
          <w:rStyle w:val="a-size-large1"/>
          <w:rFonts w:asciiTheme="minorEastAsia" w:eastAsiaTheme="minorEastAsia" w:hAnsiTheme="minorEastAsia" w:hint="default"/>
          <w:i/>
          <w:color w:val="111111"/>
          <w:sz w:val="24"/>
          <w:szCs w:val="24"/>
        </w:rPr>
        <w:t>アベノ</w:t>
      </w:r>
    </w:p>
    <w:p w:rsidR="00177F70" w:rsidRDefault="00177F70" w:rsidP="00177F70">
      <w:pPr>
        <w:rPr>
          <w:rFonts w:ascii="Times New Roman" w:hAnsi="Times New Roman" w:cs="Times New Roman"/>
          <w:color w:val="FF0000"/>
          <w:sz w:val="24"/>
          <w:szCs w:val="24"/>
        </w:rPr>
      </w:pPr>
      <w:r>
        <w:rPr>
          <w:rStyle w:val="a-size-large1"/>
          <w:rFonts w:asciiTheme="minorEastAsia" w:eastAsiaTheme="minorEastAsia" w:hAnsiTheme="minorEastAsia" w:hint="default"/>
          <w:i/>
          <w:color w:val="111111"/>
          <w:sz w:val="24"/>
          <w:szCs w:val="24"/>
        </w:rPr>
        <w:tab/>
      </w:r>
      <w:r w:rsidRPr="001D5D5B">
        <w:rPr>
          <w:rStyle w:val="a-size-large1"/>
          <w:rFonts w:asciiTheme="minorEastAsia" w:eastAsiaTheme="minorEastAsia" w:hAnsiTheme="minorEastAsia" w:hint="default"/>
          <w:i/>
          <w:color w:val="111111"/>
          <w:sz w:val="24"/>
          <w:szCs w:val="24"/>
        </w:rPr>
        <w:t>リスク-日本を融解させる7つの大罪</w:t>
      </w:r>
      <w:r>
        <w:rPr>
          <w:rFonts w:ascii="Times New Roman" w:hAnsi="Times New Roman" w:cs="Times New Roman" w:hint="eastAsia"/>
          <w:sz w:val="24"/>
          <w:szCs w:val="24"/>
        </w:rPr>
        <w:t>). T</w:t>
      </w:r>
      <w:r w:rsidRPr="00AD6AA9">
        <w:rPr>
          <w:rFonts w:ascii="Times New Roman" w:hAnsi="Times New Roman" w:cs="Times New Roman"/>
          <w:sz w:val="24"/>
          <w:szCs w:val="24"/>
        </w:rPr>
        <w:t>okyo: Kōdansha.</w:t>
      </w:r>
      <w:r w:rsidRPr="0093511E">
        <w:rPr>
          <w:rFonts w:ascii="Times New Roman" w:hAnsi="Times New Roman" w:cs="Times New Roman"/>
          <w:color w:val="FF0000"/>
          <w:sz w:val="24"/>
          <w:szCs w:val="24"/>
        </w:rPr>
        <w:t xml:space="preserve"> </w:t>
      </w:r>
    </w:p>
    <w:p w:rsidR="00177F70" w:rsidRPr="0093511E" w:rsidRDefault="00177F70" w:rsidP="00177F70">
      <w:pPr>
        <w:rPr>
          <w:rFonts w:ascii="Times New Roman" w:hAnsi="Times New Roman" w:cs="Times New Roman"/>
          <w:color w:val="auto"/>
          <w:sz w:val="24"/>
          <w:szCs w:val="24"/>
        </w:rPr>
      </w:pPr>
      <w:r w:rsidRPr="0093511E">
        <w:rPr>
          <w:rFonts w:ascii="Times New Roman" w:hAnsi="Times New Roman" w:cs="Times New Roman"/>
          <w:color w:val="auto"/>
          <w:sz w:val="24"/>
          <w:szCs w:val="24"/>
        </w:rPr>
        <w:t xml:space="preserve">Wong, T. and Kato, Y. (2017, May 12). “‘Proud to be Japanese’ posters star Chinese </w:t>
      </w:r>
    </w:p>
    <w:p w:rsidR="00177F70" w:rsidRPr="0093511E" w:rsidRDefault="00177F70" w:rsidP="00177F70">
      <w:pPr>
        <w:rPr>
          <w:rFonts w:ascii="Times New Roman" w:hAnsi="Times New Roman" w:cs="Times New Roman"/>
          <w:color w:val="auto"/>
          <w:sz w:val="24"/>
          <w:szCs w:val="24"/>
        </w:rPr>
      </w:pPr>
      <w:r w:rsidRPr="0093511E">
        <w:rPr>
          <w:rFonts w:ascii="Times New Roman" w:hAnsi="Times New Roman" w:cs="Times New Roman"/>
          <w:color w:val="auto"/>
          <w:sz w:val="24"/>
          <w:szCs w:val="24"/>
        </w:rPr>
        <w:tab/>
        <w:t xml:space="preserve">woman.” BBC News Asia. Retrieved from </w:t>
      </w:r>
    </w:p>
    <w:p w:rsidR="00177F70" w:rsidRPr="0093511E" w:rsidRDefault="00177F70" w:rsidP="00177F70">
      <w:pPr>
        <w:ind w:firstLine="720"/>
        <w:jc w:val="both"/>
        <w:rPr>
          <w:rFonts w:ascii="Times New Roman" w:hAnsi="Times New Roman" w:cs="Times New Roman"/>
          <w:color w:val="auto"/>
          <w:kern w:val="2"/>
          <w:sz w:val="24"/>
          <w:szCs w:val="24"/>
        </w:rPr>
      </w:pPr>
      <w:r w:rsidRPr="0093511E">
        <w:rPr>
          <w:rFonts w:ascii="Times New Roman" w:hAnsi="Times New Roman" w:cs="Times New Roman"/>
          <w:color w:val="auto"/>
          <w:sz w:val="24"/>
          <w:szCs w:val="24"/>
        </w:rPr>
        <w:t>http://www.bbc.com/news/world-asia-39880212</w:t>
      </w:r>
    </w:p>
    <w:p w:rsidR="00177F70" w:rsidRDefault="00177F70" w:rsidP="00177F70">
      <w:pPr>
        <w:ind w:left="240" w:hangingChars="100" w:hanging="240"/>
        <w:rPr>
          <w:rFonts w:ascii="Times New Roman" w:eastAsia="MS PGothic" w:hAnsi="Times New Roman" w:cs="Times New Roman"/>
          <w:sz w:val="24"/>
          <w:szCs w:val="24"/>
          <w:bdr w:val="none" w:sz="0" w:space="0" w:color="auto" w:frame="1"/>
        </w:rPr>
      </w:pPr>
      <w:r w:rsidRPr="008207C4">
        <w:rPr>
          <w:rFonts w:ascii="Times New Roman" w:eastAsia="MS PGothic" w:hAnsi="Times New Roman" w:cs="Times New Roman" w:hint="eastAsia"/>
          <w:sz w:val="24"/>
          <w:szCs w:val="24"/>
          <w:bdr w:val="none" w:sz="0" w:space="0" w:color="auto" w:frame="1"/>
        </w:rPr>
        <w:t xml:space="preserve">Zahar, </w:t>
      </w:r>
      <w:r w:rsidRPr="008207C4">
        <w:rPr>
          <w:rFonts w:ascii="Times New Roman" w:eastAsia="MS PGothic" w:hAnsi="Times New Roman" w:cs="Times New Roman"/>
          <w:sz w:val="24"/>
          <w:szCs w:val="24"/>
          <w:bdr w:val="none" w:sz="0" w:space="0" w:color="auto" w:frame="1"/>
        </w:rPr>
        <w:t>R</w:t>
      </w:r>
      <w:r>
        <w:rPr>
          <w:rFonts w:ascii="Times New Roman" w:eastAsia="MS PGothic" w:hAnsi="Times New Roman" w:cs="Times New Roman"/>
          <w:sz w:val="24"/>
          <w:szCs w:val="24"/>
          <w:bdr w:val="none" w:sz="0" w:space="0" w:color="auto" w:frame="1"/>
        </w:rPr>
        <w:t>.</w:t>
      </w:r>
      <w:r w:rsidRPr="008207C4">
        <w:rPr>
          <w:rFonts w:ascii="Times New Roman" w:eastAsia="MS PGothic" w:hAnsi="Times New Roman" w:cs="Times New Roman" w:hint="eastAsia"/>
          <w:sz w:val="24"/>
          <w:szCs w:val="24"/>
          <w:bdr w:val="none" w:sz="0" w:space="0" w:color="auto" w:frame="1"/>
        </w:rPr>
        <w:t xml:space="preserve"> (1974). </w:t>
      </w:r>
      <w:r w:rsidRPr="008207C4">
        <w:rPr>
          <w:rFonts w:ascii="Times New Roman" w:eastAsia="MS PGothic" w:hAnsi="Times New Roman" w:cs="Times New Roman"/>
          <w:i/>
          <w:iCs/>
          <w:sz w:val="24"/>
          <w:szCs w:val="24"/>
          <w:bdr w:val="none" w:sz="0" w:space="0" w:color="auto" w:frame="1"/>
        </w:rPr>
        <w:t>Frantz Fanon: Colonialism and Alienation.</w:t>
      </w:r>
      <w:r w:rsidRPr="008207C4">
        <w:rPr>
          <w:rFonts w:ascii="Times New Roman" w:eastAsia="MS PGothic" w:hAnsi="Times New Roman" w:cs="Times New Roman"/>
          <w:sz w:val="24"/>
          <w:szCs w:val="24"/>
          <w:bdr w:val="none" w:sz="0" w:space="0" w:color="auto" w:frame="1"/>
        </w:rPr>
        <w:t xml:space="preserve"> New York: Monthly </w:t>
      </w:r>
    </w:p>
    <w:p w:rsidR="007B5EB9" w:rsidRPr="00EE5F5A" w:rsidRDefault="00177F70" w:rsidP="00177F70">
      <w:pPr>
        <w:spacing w:line="240" w:lineRule="auto"/>
        <w:ind w:firstLine="720"/>
        <w:rPr>
          <w:rFonts w:ascii="Times New Roman" w:hAnsi="Times New Roman" w:cs="Times New Roman"/>
          <w:sz w:val="24"/>
          <w:szCs w:val="24"/>
        </w:rPr>
      </w:pPr>
      <w:r w:rsidRPr="008207C4">
        <w:rPr>
          <w:rFonts w:ascii="Times New Roman" w:eastAsia="MS PGothic" w:hAnsi="Times New Roman" w:cs="Times New Roman"/>
          <w:sz w:val="24"/>
          <w:szCs w:val="24"/>
          <w:bdr w:val="none" w:sz="0" w:space="0" w:color="auto" w:frame="1"/>
        </w:rPr>
        <w:t>Review</w:t>
      </w:r>
      <w:r>
        <w:rPr>
          <w:rFonts w:ascii="Times New Roman" w:eastAsia="MS PGothic" w:hAnsi="Times New Roman" w:cs="Times New Roman" w:hint="eastAsia"/>
          <w:sz w:val="24"/>
          <w:szCs w:val="24"/>
          <w:bdr w:val="none" w:sz="0" w:space="0" w:color="auto" w:frame="1"/>
        </w:rPr>
        <w:t xml:space="preserve"> </w:t>
      </w:r>
      <w:r w:rsidRPr="008207C4">
        <w:rPr>
          <w:rFonts w:ascii="Times New Roman" w:eastAsia="MS PGothic" w:hAnsi="Times New Roman" w:cs="Times New Roman"/>
          <w:sz w:val="24"/>
          <w:szCs w:val="24"/>
          <w:bdr w:val="none" w:sz="0" w:space="0" w:color="auto" w:frame="1"/>
        </w:rPr>
        <w:t>Press</w:t>
      </w:r>
      <w:r w:rsidRPr="008207C4">
        <w:rPr>
          <w:rFonts w:ascii="Times New Roman" w:eastAsia="MS PGothic" w:hAnsi="Times New Roman" w:cs="Times New Roman" w:hint="eastAsia"/>
          <w:sz w:val="24"/>
          <w:szCs w:val="24"/>
          <w:bdr w:val="none" w:sz="0" w:space="0" w:color="auto" w:frame="1"/>
        </w:rPr>
        <w:t>.</w:t>
      </w:r>
    </w:p>
    <w:p w:rsidR="00072C92" w:rsidRDefault="00072C92" w:rsidP="00EE5F5A">
      <w:pPr>
        <w:widowControl w:val="0"/>
        <w:autoSpaceDE w:val="0"/>
        <w:autoSpaceDN w:val="0"/>
        <w:adjustRightInd w:val="0"/>
        <w:spacing w:line="240" w:lineRule="auto"/>
        <w:ind w:left="800" w:hanging="800"/>
        <w:rPr>
          <w:rFonts w:ascii="Times New Roman" w:hAnsi="Times New Roman" w:cs="Times New Roman"/>
          <w:sz w:val="24"/>
          <w:szCs w:val="24"/>
        </w:rPr>
        <w:sectPr w:rsidR="00072C92">
          <w:footnotePr>
            <w:numRestart w:val="eachSect"/>
          </w:footnotePr>
          <w:type w:val="continuous"/>
          <w:pgSz w:w="12240" w:h="15840"/>
          <w:pgMar w:top="1440" w:right="1440" w:bottom="1440" w:left="1440" w:gutter="0"/>
        </w:sectPr>
      </w:pPr>
    </w:p>
    <w:p w:rsidR="007B5EB9" w:rsidRPr="00EE5F5A" w:rsidRDefault="007B5EB9" w:rsidP="00EE5F5A">
      <w:pPr>
        <w:widowControl w:val="0"/>
        <w:autoSpaceDE w:val="0"/>
        <w:autoSpaceDN w:val="0"/>
        <w:adjustRightInd w:val="0"/>
        <w:spacing w:line="240" w:lineRule="auto"/>
        <w:ind w:left="800" w:hanging="800"/>
        <w:rPr>
          <w:rFonts w:ascii="Times New Roman" w:hAnsi="Times New Roman" w:cs="Times New Roman"/>
          <w:sz w:val="24"/>
          <w:szCs w:val="24"/>
        </w:rPr>
      </w:pPr>
    </w:p>
    <w:p w:rsidR="00DA11DD" w:rsidRPr="00EE5F5A" w:rsidRDefault="00DA11DD" w:rsidP="00EE5F5A">
      <w:pPr>
        <w:spacing w:line="240" w:lineRule="auto"/>
        <w:rPr>
          <w:rFonts w:ascii="Times New Roman" w:hAnsi="Times New Roman" w:cs="Times New Roman"/>
          <w:b/>
          <w:sz w:val="24"/>
          <w:szCs w:val="24"/>
        </w:rPr>
      </w:pPr>
    </w:p>
    <w:p w:rsidR="00A27C46" w:rsidRDefault="00A27C46">
      <w:pPr>
        <w:rPr>
          <w:rFonts w:ascii="Times New Roman" w:hAnsi="Times New Roman" w:cs="Times New Roman"/>
          <w:b/>
          <w:sz w:val="24"/>
          <w:szCs w:val="24"/>
        </w:rPr>
      </w:pPr>
      <w:r>
        <w:rPr>
          <w:rFonts w:ascii="Times New Roman" w:hAnsi="Times New Roman" w:cs="Times New Roman"/>
          <w:b/>
          <w:sz w:val="24"/>
          <w:szCs w:val="24"/>
        </w:rPr>
        <w:br w:type="page"/>
      </w:r>
    </w:p>
    <w:p w:rsidR="00564171" w:rsidRDefault="00564171" w:rsidP="00EE5F5A">
      <w:pPr>
        <w:spacing w:line="240" w:lineRule="auto"/>
        <w:jc w:val="center"/>
        <w:rPr>
          <w:rFonts w:ascii="Times New Roman" w:hAnsi="Times New Roman" w:cs="Times New Roman"/>
          <w:b/>
          <w:sz w:val="24"/>
          <w:szCs w:val="24"/>
        </w:rPr>
      </w:pPr>
    </w:p>
    <w:p w:rsidR="001379B7" w:rsidRPr="00EE5F5A" w:rsidRDefault="00482569"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379B7" w:rsidRPr="00EE5F5A" w:rsidRDefault="001379B7" w:rsidP="00EE5F5A">
      <w:pPr>
        <w:spacing w:line="240" w:lineRule="auto"/>
        <w:rPr>
          <w:rFonts w:ascii="Times New Roman" w:hAnsi="Times New Roman" w:cs="Times New Roman"/>
          <w:b/>
          <w:sz w:val="24"/>
          <w:szCs w:val="24"/>
        </w:rPr>
      </w:pPr>
    </w:p>
    <w:p w:rsidR="0054677D" w:rsidRPr="00EE5F5A" w:rsidRDefault="0054677D"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DA11DD" w:rsidRPr="00EE5F5A" w:rsidRDefault="00DA11DD" w:rsidP="00EE5F5A">
      <w:pPr>
        <w:spacing w:line="240" w:lineRule="auto"/>
        <w:rPr>
          <w:rFonts w:ascii="Times New Roman" w:hAnsi="Times New Roman" w:cs="Times New Roman"/>
          <w:b/>
          <w:sz w:val="24"/>
          <w:szCs w:val="24"/>
        </w:rPr>
      </w:pPr>
    </w:p>
    <w:p w:rsidR="00383AFD" w:rsidRPr="00383AFD" w:rsidRDefault="00383AFD" w:rsidP="00383AFD">
      <w:pPr>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Prosecuted and Protested the Vietnam W</w:t>
      </w:r>
      <w:r>
        <w:rPr>
          <w:rFonts w:ascii="Times New Roman" w:hAnsi="Times New Roman" w:cs="Times New Roman"/>
          <w:b/>
          <w:color w:val="222222"/>
          <w:sz w:val="24"/>
          <w:szCs w:val="24"/>
          <w:shd w:val="clear" w:color="auto" w:fill="FFFFFF"/>
        </w:rPr>
        <w:t>ar</w:t>
      </w:r>
    </w:p>
    <w:p w:rsidR="00482569" w:rsidRPr="00EE5F5A" w:rsidRDefault="00482569" w:rsidP="00EE5F5A">
      <w:pPr>
        <w:spacing w:line="240" w:lineRule="auto"/>
        <w:rPr>
          <w:rFonts w:ascii="Times New Roman" w:hAnsi="Times New Roman" w:cs="Times New Roman"/>
          <w:sz w:val="24"/>
          <w:szCs w:val="24"/>
        </w:rPr>
      </w:pPr>
    </w:p>
    <w:p w:rsidR="007E6031" w:rsidRPr="0017396A" w:rsidRDefault="00383AFD"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Bob Watson</w:t>
      </w:r>
    </w:p>
    <w:p w:rsidR="00383AFD"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Title: </w:t>
      </w:r>
      <w:r w:rsidR="00383AFD">
        <w:rPr>
          <w:rFonts w:ascii="Times New Roman" w:hAnsi="Times New Roman" w:cs="Times New Roman"/>
          <w:sz w:val="24"/>
          <w:szCs w:val="24"/>
        </w:rPr>
        <w:t>Former Combat Marine, Disabled Vietnam Veteran, and E</w:t>
      </w:r>
      <w:r w:rsidR="00383AFD" w:rsidRPr="00383AFD">
        <w:rPr>
          <w:rFonts w:ascii="Times New Roman" w:hAnsi="Times New Roman" w:cs="Times New Roman"/>
          <w:sz w:val="24"/>
          <w:szCs w:val="24"/>
        </w:rPr>
        <w:t xml:space="preserve">nvironmental </w:t>
      </w:r>
      <w:r w:rsidR="00383AFD">
        <w:rPr>
          <w:rFonts w:ascii="Times New Roman" w:hAnsi="Times New Roman" w:cs="Times New Roman"/>
          <w:sz w:val="24"/>
          <w:szCs w:val="24"/>
        </w:rPr>
        <w:t>and Peace</w:t>
      </w:r>
    </w:p>
    <w:p w:rsidR="007E6031" w:rsidRPr="0017396A" w:rsidRDefault="00383AFD" w:rsidP="00EE5F5A">
      <w:pPr>
        <w:spacing w:line="240" w:lineRule="auto"/>
        <w:rPr>
          <w:rFonts w:ascii="Times New Roman" w:hAnsi="Times New Roman" w:cs="Times New Roman"/>
          <w:sz w:val="24"/>
          <w:szCs w:val="24"/>
        </w:rPr>
      </w:pPr>
      <w:r>
        <w:rPr>
          <w:rFonts w:ascii="Times New Roman" w:hAnsi="Times New Roman" w:cs="Times New Roman"/>
          <w:sz w:val="24"/>
          <w:szCs w:val="24"/>
        </w:rPr>
        <w:t>A</w:t>
      </w:r>
      <w:r w:rsidRPr="00383AFD">
        <w:rPr>
          <w:rFonts w:ascii="Times New Roman" w:hAnsi="Times New Roman" w:cs="Times New Roman"/>
          <w:sz w:val="24"/>
          <w:szCs w:val="24"/>
        </w:rPr>
        <w:t>ctivist</w:t>
      </w:r>
    </w:p>
    <w:p w:rsidR="007E6031" w:rsidRPr="0017396A" w:rsidRDefault="007E6031" w:rsidP="00383AFD">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Affiliation: </w:t>
      </w:r>
      <w:r w:rsidR="00383AFD" w:rsidRPr="00383AFD">
        <w:rPr>
          <w:rFonts w:ascii="Times New Roman" w:hAnsi="Times New Roman" w:cs="Times New Roman"/>
          <w:sz w:val="24"/>
          <w:szCs w:val="24"/>
        </w:rPr>
        <w:t>www.civandinc.net</w:t>
      </w:r>
    </w:p>
    <w:p w:rsidR="004220B7"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Location: </w:t>
      </w:r>
      <w:r w:rsidR="00383AFD">
        <w:rPr>
          <w:rFonts w:ascii="Times New Roman" w:hAnsi="Times New Roman" w:cs="Times New Roman"/>
          <w:sz w:val="24"/>
          <w:szCs w:val="24"/>
        </w:rPr>
        <w:t>Decorah, IA, Un</w:t>
      </w:r>
      <w:r w:rsidR="004220B7">
        <w:rPr>
          <w:rFonts w:ascii="Times New Roman" w:hAnsi="Times New Roman" w:cs="Times New Roman"/>
          <w:sz w:val="24"/>
          <w:szCs w:val="24"/>
        </w:rPr>
        <w:t>ited States of America</w:t>
      </w:r>
    </w:p>
    <w:p w:rsidR="007E6031" w:rsidRPr="0017396A" w:rsidRDefault="007E6031" w:rsidP="00EE5F5A">
      <w:pPr>
        <w:spacing w:line="240" w:lineRule="auto"/>
        <w:rPr>
          <w:rFonts w:ascii="Times New Roman" w:hAnsi="Times New Roman" w:cs="Times New Roman"/>
          <w:sz w:val="24"/>
          <w:szCs w:val="24"/>
        </w:rPr>
      </w:pPr>
      <w:r w:rsidRPr="0017396A">
        <w:rPr>
          <w:rFonts w:ascii="Times New Roman" w:hAnsi="Times New Roman" w:cs="Times New Roman"/>
          <w:sz w:val="24"/>
          <w:szCs w:val="24"/>
        </w:rPr>
        <w:t xml:space="preserve">E-mail: </w:t>
      </w:r>
      <w:r w:rsidR="00383AFD" w:rsidRPr="00383AFD">
        <w:rPr>
          <w:rFonts w:ascii="Times New Roman" w:hAnsi="Times New Roman" w:cs="Times New Roman"/>
          <w:sz w:val="24"/>
          <w:szCs w:val="24"/>
        </w:rPr>
        <w:t>bobandlinda@civandinc.net</w:t>
      </w:r>
    </w:p>
    <w:p w:rsidR="007E6031" w:rsidRPr="0017396A" w:rsidRDefault="007E6031" w:rsidP="00EE5F5A">
      <w:pPr>
        <w:spacing w:line="240" w:lineRule="auto"/>
        <w:rPr>
          <w:rFonts w:ascii="Times New Roman" w:hAnsi="Times New Roman" w:cs="Times New Roman"/>
          <w:sz w:val="24"/>
          <w:szCs w:val="24"/>
        </w:rPr>
      </w:pPr>
    </w:p>
    <w:p w:rsidR="007E6031" w:rsidRPr="00EE5F5A" w:rsidRDefault="007E6031" w:rsidP="00552C0B">
      <w:pPr>
        <w:spacing w:line="240" w:lineRule="auto"/>
        <w:jc w:val="both"/>
        <w:rPr>
          <w:rFonts w:ascii="Times New Roman" w:hAnsi="Times New Roman" w:cs="Times New Roman"/>
          <w:sz w:val="24"/>
          <w:szCs w:val="24"/>
        </w:rPr>
      </w:pPr>
      <w:r w:rsidRPr="00564171">
        <w:rPr>
          <w:rFonts w:ascii="Times New Roman" w:hAnsi="Times New Roman" w:cs="Times New Roman"/>
          <w:b/>
          <w:sz w:val="24"/>
          <w:szCs w:val="24"/>
        </w:rPr>
        <w:t>Keywords</w:t>
      </w:r>
      <w:r w:rsidRPr="0017396A">
        <w:rPr>
          <w:rFonts w:ascii="Times New Roman" w:hAnsi="Times New Roman" w:cs="Times New Roman"/>
          <w:sz w:val="24"/>
          <w:szCs w:val="24"/>
        </w:rPr>
        <w:t>:</w:t>
      </w:r>
      <w:r w:rsidRPr="00EE5F5A">
        <w:rPr>
          <w:rFonts w:ascii="Times New Roman" w:hAnsi="Times New Roman" w:cs="Times New Roman"/>
          <w:b/>
          <w:sz w:val="24"/>
          <w:szCs w:val="24"/>
        </w:rPr>
        <w:t xml:space="preserve"> </w:t>
      </w:r>
      <w:r w:rsidR="00383AFD">
        <w:rPr>
          <w:rFonts w:ascii="Times New Roman" w:hAnsi="Times New Roman" w:cs="Times New Roman"/>
          <w:sz w:val="24"/>
          <w:szCs w:val="24"/>
        </w:rPr>
        <w:t>Peace, War, Veterans, Vietnam</w:t>
      </w:r>
    </w:p>
    <w:p w:rsidR="007E6031" w:rsidRPr="00EE5F5A" w:rsidRDefault="007E6031"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w:t>
      </w:r>
    </w:p>
    <w:p w:rsidR="00383AFD" w:rsidRDefault="00383AFD" w:rsidP="00195016">
      <w:pPr>
        <w:rPr>
          <w:rFonts w:ascii="Times New Roman" w:hAnsi="Times New Roman" w:cs="Times New Roman"/>
          <w:color w:val="222222"/>
          <w:sz w:val="24"/>
          <w:szCs w:val="24"/>
          <w:shd w:val="clear" w:color="auto" w:fill="FFFFFF"/>
        </w:rPr>
      </w:pPr>
    </w:p>
    <w:p w:rsidR="00383AFD" w:rsidRPr="00383AFD" w:rsidRDefault="00383AFD" w:rsidP="00195016">
      <w:pPr>
        <w:rPr>
          <w:b/>
          <w:color w:val="222222"/>
          <w:shd w:val="clear" w:color="auto" w:fill="FFFFFF"/>
        </w:rPr>
      </w:pPr>
      <w:r w:rsidRPr="00383AFD">
        <w:rPr>
          <w:rFonts w:ascii="Times New Roman" w:hAnsi="Times New Roman" w:cs="Times New Roman"/>
          <w:b/>
          <w:color w:val="222222"/>
          <w:sz w:val="24"/>
          <w:szCs w:val="24"/>
          <w:shd w:val="clear" w:color="auto" w:fill="FFFFFF"/>
        </w:rPr>
        <w:t>THREE SHORT POSITION PIECES BY A FORMER COMBAT MARINE WHO BOTH PROSECUTED AND PROTESTED THE VIETNAM WAR</w:t>
      </w:r>
    </w:p>
    <w:p w:rsidR="00383AFD" w:rsidRDefault="00383AFD" w:rsidP="00195016">
      <w:pPr>
        <w:rPr>
          <w:rFonts w:ascii="Times New Roman" w:hAnsi="Times New Roman" w:cs="Times New Roman"/>
          <w:b/>
          <w:sz w:val="24"/>
          <w:szCs w:val="24"/>
        </w:rPr>
      </w:pPr>
    </w:p>
    <w:p w:rsidR="00195016" w:rsidRPr="00195016" w:rsidRDefault="00195016" w:rsidP="00195016">
      <w:pPr>
        <w:spacing w:line="240" w:lineRule="auto"/>
        <w:rPr>
          <w:rFonts w:ascii="Times New Roman" w:hAnsi="Times New Roman" w:cs="Times New Roman"/>
          <w:b/>
          <w:sz w:val="24"/>
          <w:szCs w:val="24"/>
        </w:rPr>
      </w:pPr>
      <w:r w:rsidRPr="00195016">
        <w:rPr>
          <w:rFonts w:ascii="Times New Roman" w:hAnsi="Times New Roman" w:cs="Times New Roman"/>
          <w:b/>
          <w:sz w:val="24"/>
          <w:szCs w:val="24"/>
        </w:rPr>
        <w:t>Should We Be Thanking Veterans for Their Service?</w:t>
      </w:r>
    </w:p>
    <w:p w:rsidR="00195016" w:rsidRPr="00195016" w:rsidRDefault="00195016" w:rsidP="00195016">
      <w:pPr>
        <w:spacing w:line="240" w:lineRule="auto"/>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After a recent program I put together for the Daughter’s of the American Revolution, I was told that the positions I hold on war are my opinion, rather than factual history and well thought out positions. So, people are saying that they can thank veterans for their role in Vietnam because they were drafted and didn’t have a choice, or like me, if they volunteered, then you signed up for anything. Of course, I don’t agree that we should thank veterans for their part in an illegal and immoral war which history has judged the Vietnam War to be.</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For the last 60 years the United States has followed a Military/Interventionist foreign policy. Because the military has been an instrument in that foreign policy, veterans have gained an experiential knowledge unique to U.S. citizens. That knowledge takes two different forms and informs us in two different areas. One form is emotive and the message is about war itself. The other form is intellectual and the message is a factual/historical account of the way the U.S. has created its own wars.</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br/>
        <w:t>We as a society have been indifferent, unable, or loathe to hear those messages.  Part of the problem in hearing the emotive message about modern offensive combat and what it does to people is that those veterans who have gained that knowledge are too young, usually 19 or 20, to be sophisticated enough to articulate that story. Another part of the problem is society’s inability to hear what the veterans are saying. We simply have no cultural context, no categories in which the account of modern combat can fit. We, as a society, are not receptive to this life changing information, and even more, may not want to hear it.</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What is the evidence that our society refuses to hear this message from combat veterans? A full 100,000 vets, more than actually died fighting in Vietnam, have committed suicide since their return, though they are not officially counted as casualties of that war (Valentine, 2013). We did not, or could not, listen to them. Internalizing these rejections, and the emotive message itself, has resulted in alcohol and drug abuse, violence and homelessness for veterans.  We incarcerated so many veterans that Vietnam veterans made up the largest minority population in U.S. prisons in the ‘70’s and ‘80’s (“Defying Stereotypes,” 2015).  Factor in the half million Vietnam vets still suffering from untreated combat related PTSD, and our responding silence is deafening. This rejection is not unique to Vietnam veterans. It also applies to veterans from our other recent wars in Panama, Afghanistan and Iraq.</w:t>
      </w:r>
    </w:p>
    <w:p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Implementing foreign policy has given the combat veteran personal experience in how our country proceeds overseas. The intellectual message the veteran has for us is a fact-based historical account of our actions leading up to and during our last five major military conflicts. In brief, military interventionist foreign policy is often carried out covertly by the CIA/NSA and has poisoned the attitude of much of the world against the U.S. Employing dirty tricks, bribery, intimidation, assassination, and invasion by CIA armies or CIA-controlled armies, this foreign policy has created the conditions which have resulted in our militar</w:t>
      </w:r>
      <w:r>
        <w:rPr>
          <w:rFonts w:ascii="Times New Roman" w:hAnsi="Times New Roman" w:cs="Times New Roman"/>
          <w:sz w:val="24"/>
          <w:szCs w:val="24"/>
        </w:rPr>
        <w:t>y’s last five major conflicts.</w:t>
      </w:r>
      <w:r>
        <w:rPr>
          <w:rFonts w:ascii="Times New Roman" w:hAnsi="Times New Roman" w:cs="Times New Roman"/>
          <w:sz w:val="24"/>
          <w:szCs w:val="24"/>
        </w:rPr>
        <w:br/>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Political leaders are once again asking why the CIA didn’t know some important body of intelligence like the fall of the Soviet Union, 9/11, or the absence of Weapons of Mass Destruction in Iraq. To combat veterans who have been in or worked with CIA armies and assassins, the answer is simple. The CIA was originally, and still is today, a covert military organization. Any intelligence is simply a by-product of those endeavors. </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 real questions to be asked of the CIA should be why it has its own armies, assassins, and weapons systems procurement programs? Why was the first soldier killed in Afghanistan in a CIA army (Gibbons-Neff, 2016)? Why, when the Army’s weapons are not lethal enough, are they able to bring in much more lethal versions that belong to the CIA? Ho Chi Minh’s Vietnam, Saddam Hussein’s Iraq, Noriega’s Panama and Afghanistan are all former CIA covert operations and former U.S. allies. Other countries which have suffered from our military/interventionist foreign policy include, but are not limited to: Indonesia, Cambodia, Laos, Cuba, Chile, Guatemala, Nicaragua, El Salvador, Honduras, Colombia, Peru, Venezuela, Iran, Iraq and Pakistan.</w:t>
      </w:r>
      <w:r w:rsidRPr="00195016">
        <w:rPr>
          <w:rFonts w:ascii="Times New Roman" w:hAnsi="Times New Roman" w:cs="Times New Roman"/>
          <w:sz w:val="24"/>
          <w:szCs w:val="24"/>
        </w:rPr>
        <w:br/>
        <w:t> </w:t>
      </w:r>
      <w:r w:rsidRPr="00195016">
        <w:rPr>
          <w:rFonts w:ascii="Times New Roman" w:hAnsi="Times New Roman" w:cs="Times New Roman"/>
          <w:sz w:val="24"/>
          <w:szCs w:val="24"/>
        </w:rPr>
        <w:br/>
        <w:t>I would like to expand on this notion with a little history of A</w:t>
      </w:r>
      <w:r>
        <w:rPr>
          <w:rFonts w:ascii="Times New Roman" w:hAnsi="Times New Roman" w:cs="Times New Roman"/>
          <w:sz w:val="24"/>
          <w:szCs w:val="24"/>
        </w:rPr>
        <w:t>merican combat since 1954.</w:t>
      </w:r>
      <w:r>
        <w:rPr>
          <w:rFonts w:ascii="Times New Roman" w:hAnsi="Times New Roman" w:cs="Times New Roman"/>
          <w:sz w:val="24"/>
          <w:szCs w:val="24"/>
        </w:rPr>
        <w:br/>
        <w:t> </w:t>
      </w:r>
      <w:r>
        <w:rPr>
          <w:rFonts w:ascii="Times New Roman" w:hAnsi="Times New Roman" w:cs="Times New Roman"/>
          <w:sz w:val="24"/>
          <w:szCs w:val="24"/>
        </w:rPr>
        <w:br/>
      </w:r>
      <w:r w:rsidRPr="00195016">
        <w:rPr>
          <w:rFonts w:ascii="Times New Roman" w:hAnsi="Times New Roman" w:cs="Times New Roman"/>
          <w:sz w:val="24"/>
          <w:szCs w:val="24"/>
        </w:rPr>
        <w:t>In the early ’40s, after the capitulation of the French to the Japanese in what was then called French Indochina, the Office of Strategic Services, the CIA’s original name, chose Ho Chi Minh’s Nationalist Vietminh Party to carry on the fight against the Japanese. The OSS funded, armed and supplied intelligence to the Vietnamese who undertook this war with the understanding that the U.S. would recognize their independence and sovereignty if a successful end was achieved. It was, and the OSS Station Chief, a U.S. Army Major, is shown with Ho during Vietnam’s Independence ceremonies (Berube, 2009).</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Because DeGaulle’s condition for joining NATO was the U.S.’s help in retaking French Indochina, we threw over the Vietnamese and supplied, armed and transported French forces in their campaign to regain their old possessions. Because we were involved throughout this new war supplying arms and material, when the French were finally defeated at Dien Bien Phu in 1954, we were easily able to pick up the struggle, which we did (2009).</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After Dien Bien Phu we can, with historical certainty, show the old paradigm of using the military for our country’s defense is wholly superseded by the new paradigm of using the military as an instrument to bring about this country’s government’s political and business ambitions throughout the world.</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All American soldiers killed in combat since 1954 have died unnecessarily and unjustly. All those wounded, either physically or psychologically, have been cheated out of great portions of their lives because of the misguided notion of U.S. politicians that all decisions made by other cultures throughout the world, as to how they choose to set up their societies, are subject to U.S. approval. If our government doesn’t approve, through the application of force by the CIA or our military, we will attempt to change it.  Obviously for us, and for the rest of the world, this has been a catastrophic policy and needs to end.</w:t>
      </w:r>
    </w:p>
    <w:p w:rsidR="007A5810"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Panama, along with most of Central America, has been controlled by the U.S. military and the CIA since we first dug the canal. Noriega’s mistake was to think that he truly was the leader of Panama, and that he could cash in on some of the lucrative drug trade that was passing through Central America. A former Marine I know says that in his </w:t>
      </w:r>
      <w:r w:rsidR="00B10DCC" w:rsidRPr="00195016">
        <w:rPr>
          <w:rFonts w:ascii="Times New Roman" w:hAnsi="Times New Roman" w:cs="Times New Roman"/>
          <w:sz w:val="24"/>
          <w:szCs w:val="24"/>
        </w:rPr>
        <w:t>ten-year</w:t>
      </w:r>
      <w:r w:rsidRPr="00195016">
        <w:rPr>
          <w:rFonts w:ascii="Times New Roman" w:hAnsi="Times New Roman" w:cs="Times New Roman"/>
          <w:sz w:val="24"/>
          <w:szCs w:val="24"/>
        </w:rPr>
        <w:t xml:space="preserve"> career in the Marines he went to Panama and put Noriega in power, and then went back down and took him out again.</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To understand </w:t>
      </w:r>
      <w:r w:rsidR="00B10DCC" w:rsidRPr="00195016">
        <w:rPr>
          <w:rFonts w:ascii="Times New Roman" w:hAnsi="Times New Roman" w:cs="Times New Roman"/>
          <w:sz w:val="24"/>
          <w:szCs w:val="24"/>
        </w:rPr>
        <w:t>Afghanistan,</w:t>
      </w:r>
      <w:r w:rsidRPr="00195016">
        <w:rPr>
          <w:rFonts w:ascii="Times New Roman" w:hAnsi="Times New Roman" w:cs="Times New Roman"/>
          <w:sz w:val="24"/>
          <w:szCs w:val="24"/>
        </w:rPr>
        <w:t xml:space="preserve"> we must go back to the early and middle ’70s when Henry Kissinger was trying to figure out a way to give Russia their own Vietnam.  Contrary to most people’s understanding of when we became involved in Afghanistan, (most believe we went in after the Russians invaded), Henry bet that if we armed the anti-modernity warlords in the mountains, they would attack the modern secularists in the cities and the Russians would invade to protect the cities. That is exactly what happened and history has marched on, with U.S. support of the mujahadine fighters and even the Taliban, all the way to 9-11 (Grandin, 2015). We reap what we sow.</w:t>
      </w:r>
      <w:r w:rsidRPr="00195016">
        <w:rPr>
          <w:rFonts w:ascii="Times New Roman" w:hAnsi="Times New Roman" w:cs="Times New Roman"/>
          <w:sz w:val="24"/>
          <w:szCs w:val="24"/>
        </w:rPr>
        <w:br/>
        <w:t> </w:t>
      </w:r>
      <w:r w:rsidRPr="00195016">
        <w:rPr>
          <w:rFonts w:ascii="Times New Roman" w:hAnsi="Times New Roman" w:cs="Times New Roman"/>
          <w:sz w:val="24"/>
          <w:szCs w:val="24"/>
        </w:rPr>
        <w:br/>
        <w:t>Iraq became our ally after the Iranian hostage crisis, although the CIA first hired Saddam as an assassin in 1958 and orchestrated the coup which brought the Baath Party to power in 1972. We funded, armed, sold precursors to WMD, and supplied Iraq with intelligence all through the ’80s in their war against the Iranians (Grandin, 2015). It was only when Iraq had views of an expanded empire, and received mixed messages from the State Department about that endeavor, that they made the mistake of trying to annex Kuwait and we once again had to reign in a monster of our own making. Iraq II follows and is still ongoing.</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For obvious reasons, both for political leaders, and for our citizens’ sense of who they are in the world, this message from veterans, that we have been fighting our own creations, is very uncomfortable. We can’t just protest against each individual </w:t>
      </w:r>
      <w:r w:rsidR="00B10DCC" w:rsidRPr="00195016">
        <w:rPr>
          <w:rFonts w:ascii="Times New Roman" w:hAnsi="Times New Roman" w:cs="Times New Roman"/>
          <w:sz w:val="24"/>
          <w:szCs w:val="24"/>
        </w:rPr>
        <w:t>war;</w:t>
      </w:r>
      <w:r w:rsidRPr="00195016">
        <w:rPr>
          <w:rFonts w:ascii="Times New Roman" w:hAnsi="Times New Roman" w:cs="Times New Roman"/>
          <w:sz w:val="24"/>
          <w:szCs w:val="24"/>
        </w:rPr>
        <w:t xml:space="preserve"> we must change the underlying structural behavior of our nation which creates war in the first place. And, as long as we have to constantly support the troops and honor veterans for their service, we never get a chance to actually talk about the wars they are, or were, involved in. That conversation needs to happen.</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One behavior we should discuss is the history of our country’s use of ‘just’ and ‘moral’ language when talking about war. </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War is death and destruction, mayhem and terror. There is nothing that happens within a war that can have anything to do with ‘just’ or ‘moral’ language. </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r>
      <w:r>
        <w:rPr>
          <w:rFonts w:ascii="Times New Roman" w:hAnsi="Times New Roman" w:cs="Times New Roman"/>
          <w:sz w:val="24"/>
          <w:szCs w:val="24"/>
        </w:rPr>
        <w:t>T</w:t>
      </w:r>
      <w:r w:rsidRPr="00195016">
        <w:rPr>
          <w:rFonts w:ascii="Times New Roman" w:hAnsi="Times New Roman" w:cs="Times New Roman"/>
          <w:sz w:val="24"/>
          <w:szCs w:val="24"/>
        </w:rPr>
        <w:t xml:space="preserve">here are many different kinds of war. There are wars of aggression, conquest and revenge. There are wars for material goods, markets, raw materials, energy sources, food, and water. There are genocidal wars, religious wars, racial wars, wars of honor, national interest and national security. There may even be wars that are necessary. A war to defend the land you live on from an invasion might be one, but there can never be a ‘just war’ or a theory using ‘just’ or ‘moral’ language to say it’s okay to fight a war, or to talk about actions within a war. Fighting a defensive war has nothing to do with ‘just’ or ‘moral’, but fighting a defensive war might sometimes be a ‘necessary’ action to save your life and those you love. I contend that although war is sometimes ‘necessary’, it is always outside of what we normally consider human moral action. </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There is nothing ‘just’, either, about war for those people, typically males between the ages of 17 and 35, who must actually fight it. Why they individually of their society must fight a war, or why their generation must fight a war, can never be justified in relation to those who don’t have to fight. Even in today’s so-called volunteer armies, the volunteers are mostly from the lower socio-economic classes who see the military as an occupation to better themselves and don’t typically enlist to be killed. Those fighting will always die unjustly. A war that is necessary to defend one’s land doesn’t need any jingoism or convincing to get people to fight. Most people will fight to defend their kin and what is theirs. The adoption of Universal Service for all citizens of this country would lay the groundwork for that to happen if the need ever arises. I will have more to say on Universal Service later.</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The logical argument against a ‘just’ or ‘moral’ aspect to war is this: if we allow rules or conventions for war, we ritualize that behavior. By ritualizing or justifying with rules when a war is okay, or when certain actions in a war are okay, we create an institution of war within society. Because institutions seem to have a life of their own, we would never be able to rid ourselves of war.</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 xml:space="preserve"> By considering war always outside morality, or as amoral, I think we can allow war to be discussed in its reality, with positive steps towards its decline.</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By having no conventions (war in reality), all people of a society will be responsible for its prosecution or consequences. This would result in a quantum leap in individual people’s concerns and stakes in a war involving their society. In essence, there would be no protections for any individuals. All would risk all.</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If actions within all wars, including defensive wars, were considered immoral or amoral, we would create no positive role models, no heroes, to be aspired to. This would, I think, hasten the demise of war. Those people who might have to engage in a defensive war would not be considered immoral, but rather would be amoral/</w:t>
      </w:r>
      <w:r>
        <w:rPr>
          <w:rFonts w:ascii="Times New Roman" w:hAnsi="Times New Roman" w:cs="Times New Roman"/>
          <w:sz w:val="24"/>
          <w:szCs w:val="24"/>
        </w:rPr>
        <w:t>necessary actors.</w:t>
      </w:r>
    </w:p>
    <w:p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I still have war but I don’t have arguments about who’s right. Everyone is always wrong. I believe that is a positive step towards war’s demise.</w:t>
      </w: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w:t>
      </w:r>
    </w:p>
    <w:p w:rsidR="00195016" w:rsidRDefault="00195016" w:rsidP="00A27C46">
      <w:pPr>
        <w:jc w:val="both"/>
        <w:rPr>
          <w:rFonts w:ascii="Times New Roman" w:hAnsi="Times New Roman" w:cs="Times New Roman"/>
          <w:b/>
          <w:sz w:val="24"/>
          <w:szCs w:val="24"/>
        </w:rPr>
      </w:pPr>
    </w:p>
    <w:p w:rsidR="00195016" w:rsidRPr="00195016" w:rsidRDefault="00195016" w:rsidP="00A27C46">
      <w:pPr>
        <w:jc w:val="both"/>
        <w:rPr>
          <w:rFonts w:ascii="Times New Roman" w:hAnsi="Times New Roman" w:cs="Times New Roman"/>
          <w:b/>
          <w:sz w:val="24"/>
          <w:szCs w:val="24"/>
        </w:rPr>
      </w:pPr>
      <w:r w:rsidRPr="00195016">
        <w:rPr>
          <w:rFonts w:ascii="Times New Roman" w:hAnsi="Times New Roman" w:cs="Times New Roman"/>
          <w:b/>
          <w:sz w:val="24"/>
          <w:szCs w:val="24"/>
        </w:rPr>
        <w:t>Tax Breaks for Veterans? What Veterans Really Need.</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U.S. veterans since 1954, when America took over the war in Vietnam after the French were defeated at Dien Bien Phu, may be tragic figures but we are not heroes needing tax breaks. It is not heroic to be the instrument of a government which illegally and immorally invades and occupies other countries, decimates its population and its culture, destroys its infrastructure, and leaves genetic destruction in its wake through defoliants and depleted uranium. That is not heroic, but it is tragic for all concerned.</w:t>
      </w:r>
    </w:p>
    <w:p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t>Since 1954, the US has attacked or invaded countries or groups who originally were our allies, who we created or maintained, or who we aided and abetted in their wars against others. Our military excursions have exclusively been choices on our part. The freedom, safety, and sovereignty of this country have never been in question. And if you are going to tell me that 15 Saudi’s, 1 Egyptian, 1 Lebanese, and 2 people from the United Arab Emirates flying planes into US buildings was an act of war by Afghanistan and Iraq, then you need some serious remedial education.</w:t>
      </w:r>
      <w:r w:rsidRPr="00195016">
        <w:rPr>
          <w:rFonts w:ascii="Times New Roman" w:hAnsi="Times New Roman" w:cs="Times New Roman"/>
          <w:sz w:val="24"/>
          <w:szCs w:val="24"/>
        </w:rPr>
        <w:br/>
      </w:r>
      <w:r>
        <w:rPr>
          <w:rFonts w:ascii="Times New Roman" w:hAnsi="Times New Roman" w:cs="Times New Roman"/>
          <w:sz w:val="24"/>
          <w:szCs w:val="24"/>
        </w:rPr>
        <w:t> </w:t>
      </w:r>
    </w:p>
    <w:p w:rsidR="00006703"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Homeless veterans, nearly 40,000 every day, (National Coalition for Homeless Veterans, n.d.) do not need tax breaks. Veterans in prisons and jails (Vietnam veterans made up the largest minority federal prison population in the 1970’s and 80’s – thanks for the help) do not need tax breaks. Veterans with drug, alcohol, and behavioral problems from combat do not need tax breaks. Their broken families and children do not need tax breaks. We need homes. We need help with our lifelong physical and mental health issues from days, months, and years of hunting and being hunted by other human beings. We need the VA hospitals to be abolished and we need to be given medical credit cards so that we can be cared for at home by people we know and trust, and where we can have the support of our families and friends (get a letter lately from your hospital saying you need to come in and be checked for HIV/AIDS because they were not sterilizing their equipment correctly, as hundreds of VA using veterans like me have?). We need education and job skills (killing people and blowing up buildings are not good on a resume). We have a host of needs, many of which will never be resolved for us, we know, because they can’t be – we will always have to live with them, and “just suck it up” (grandpa never talked about the war) helps as little </w:t>
      </w:r>
      <w:r>
        <w:rPr>
          <w:rFonts w:ascii="Times New Roman" w:hAnsi="Times New Roman" w:cs="Times New Roman"/>
          <w:sz w:val="24"/>
          <w:szCs w:val="24"/>
        </w:rPr>
        <w:t xml:space="preserve">as “just say no.” </w:t>
      </w:r>
    </w:p>
    <w:p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Veterans certainly do not need mindless politicians falling all over themselves trying to one up each other being the best little fascist they can be by bestowing gifts on veterans. Sometimes I think I am in 1920’s Italy where Mussolini and the Pope fashioned a militaristic fascist state – how’d that work out? Does your minister pray for God to be on our side and to protect our invaders? And veterans really don’t need holier-than-thou people with their trite “thanks for your service” smugly looking down their noses while lecturing others about how invading soldiers are somehow keeping u</w:t>
      </w:r>
      <w:r>
        <w:rPr>
          <w:rFonts w:ascii="Times New Roman" w:hAnsi="Times New Roman" w:cs="Times New Roman"/>
          <w:sz w:val="24"/>
          <w:szCs w:val="24"/>
        </w:rPr>
        <w:t xml:space="preserve">s safe and free. </w:t>
      </w:r>
    </w:p>
    <w:p w:rsidR="00006703" w:rsidRDefault="00195016" w:rsidP="00A27C46">
      <w:pPr>
        <w:spacing w:line="240" w:lineRule="auto"/>
        <w:jc w:val="both"/>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sz w:val="24"/>
          <w:szCs w:val="24"/>
        </w:rPr>
        <w:br/>
      </w:r>
      <w:r w:rsidRPr="00195016">
        <w:rPr>
          <w:rFonts w:ascii="Times New Roman" w:hAnsi="Times New Roman" w:cs="Times New Roman"/>
          <w:sz w:val="24"/>
          <w:szCs w:val="24"/>
        </w:rPr>
        <w:t>What we veterans really need is for you to quit creating us.</w:t>
      </w:r>
    </w:p>
    <w:p w:rsid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w:t>
      </w:r>
      <w:r w:rsidRPr="00195016">
        <w:rPr>
          <w:rFonts w:ascii="Times New Roman" w:hAnsi="Times New Roman" w:cs="Times New Roman"/>
          <w:sz w:val="24"/>
          <w:szCs w:val="24"/>
        </w:rPr>
        <w:br/>
      </w:r>
      <w:r>
        <w:rPr>
          <w:rFonts w:ascii="Times New Roman" w:hAnsi="Times New Roman" w:cs="Times New Roman"/>
          <w:sz w:val="24"/>
          <w:szCs w:val="24"/>
        </w:rPr>
        <w:t>………………………………………………………………………………………………………</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jc w:val="both"/>
        <w:rPr>
          <w:rFonts w:ascii="Times New Roman" w:hAnsi="Times New Roman" w:cs="Times New Roman"/>
          <w:b/>
          <w:sz w:val="24"/>
          <w:szCs w:val="24"/>
        </w:rPr>
      </w:pPr>
      <w:r w:rsidRPr="00195016">
        <w:rPr>
          <w:rFonts w:ascii="Times New Roman" w:hAnsi="Times New Roman" w:cs="Times New Roman"/>
          <w:b/>
          <w:sz w:val="24"/>
          <w:szCs w:val="24"/>
        </w:rPr>
        <w:t xml:space="preserve">Apology </w:t>
      </w:r>
    </w:p>
    <w:p w:rsidR="00195016" w:rsidRPr="00195016" w:rsidRDefault="00195016" w:rsidP="00A27C46">
      <w:pPr>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It has been two generations since the loss of the military draft. Two generations since the loss of two of the last vestiges of shared American experience that the draft included which made America what it is/was. Those lost vestiges are the loss of the melting pot, and the loss of working for your country.</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The melting pot and the draft forced us to live and work with others who were unfamiliar to us. We overcame initial misgivings and got things done. The unknown “other” turned into the known and familiar. </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Working for your country gives a sense of ownership of the country and that sense of ownership promotes a responsibility towards that which is owned. The country, and the government that runs the country, are mine. I own and am responsible for my country and want my country and government to run correctly.</w:t>
      </w:r>
    </w:p>
    <w:p w:rsid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Compare that to the body politic we find today, two generations after the loss of the draft. Segregated communities, and social media platforms, that never have to talk to each other, let alone live or work with each other. The government and others as “other” that should leave me alone, and even more, stay out of my community and even my country. The country is “mine” but I don’t want to be responsible for working for it, paying for it, working for society’s upkeep, or sharing it with anyone who I do not conceive of as like me. </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I have an Advanced Degree in Applied Foreign Policy from the School of Marines, University of South Vietnam, 1969 (school of very hard knocks). I double majored in Death and Destruction, and Real Time Moral and Ethical Decision Making. I graduated with Honors in Lifelong Studies of Living with Post Traumatic Stress Disorder and P-Falciparum Malaria, the cerebral and most dangerous form of malaria. </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On my first day in Vietnam I was told I was going to An Hoa which was considered “rocket city south” by Marines. My second day in Vietnam I took a chopper to An Hoa and landed as a mortar attack hit the landing zone. My year in the rice paddies and mountains of Vietnam went downhill from there. A year later the chopper that was taking me to Danang to get on a flight to leave Vietnam crashed (luckily, into a landing zone not too far south of Danang). We survived. The chopper didn’t.</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I mention this short history of my work for my country, and my continued work for my country as a disabled Vietnam veteran, to cite my bona fides as someone who owns my country. As such, I offer my apology to the rest of the world for the unseemly spectacle this current president and administration has presented. This is not who the majority of us are, or how we see the world. </w:t>
      </w:r>
    </w:p>
    <w:p w:rsidR="00195016" w:rsidRPr="00195016" w:rsidRDefault="00195016" w:rsidP="00A27C46">
      <w:pPr>
        <w:spacing w:line="240" w:lineRule="auto"/>
        <w:jc w:val="both"/>
        <w:rPr>
          <w:rFonts w:ascii="Times New Roman" w:hAnsi="Times New Roman" w:cs="Times New Roman"/>
          <w:sz w:val="24"/>
          <w:szCs w:val="24"/>
        </w:rPr>
      </w:pPr>
    </w:p>
    <w:p w:rsidR="00195016" w:rsidRPr="00195016" w:rsidRDefault="00195016" w:rsidP="00A27C46">
      <w:pPr>
        <w:spacing w:line="240" w:lineRule="auto"/>
        <w:jc w:val="both"/>
        <w:rPr>
          <w:rFonts w:ascii="Times New Roman" w:hAnsi="Times New Roman" w:cs="Times New Roman"/>
          <w:sz w:val="24"/>
          <w:szCs w:val="24"/>
        </w:rPr>
      </w:pPr>
      <w:r w:rsidRPr="00195016">
        <w:rPr>
          <w:rFonts w:ascii="Times New Roman" w:hAnsi="Times New Roman" w:cs="Times New Roman"/>
          <w:sz w:val="24"/>
          <w:szCs w:val="24"/>
        </w:rPr>
        <w:t xml:space="preserve">Forgive us. Give us time. This is the death throe of a very insecure and inexperienced “old white guys” demographic that, hopefully, will soon die out. The young multicultural, multiracial American society understands how to be civilized and inclusive.  </w:t>
      </w:r>
    </w:p>
    <w:p w:rsidR="00195016" w:rsidRPr="00195016" w:rsidRDefault="00195016" w:rsidP="00A27C46">
      <w:pPr>
        <w:jc w:val="both"/>
        <w:rPr>
          <w:rFonts w:ascii="Times New Roman" w:hAnsi="Times New Roman" w:cs="Times New Roman"/>
          <w:sz w:val="24"/>
          <w:szCs w:val="24"/>
        </w:rPr>
      </w:pPr>
    </w:p>
    <w:p w:rsidR="00195016" w:rsidRDefault="00195016" w:rsidP="00195016">
      <w:pPr>
        <w:rPr>
          <w:rFonts w:ascii="Times New Roman" w:hAnsi="Times New Roman" w:cs="Times New Roman"/>
          <w:b/>
          <w:sz w:val="24"/>
          <w:szCs w:val="24"/>
        </w:rPr>
      </w:pPr>
    </w:p>
    <w:p w:rsidR="00195016" w:rsidRPr="00195016" w:rsidRDefault="00A27C46" w:rsidP="00195016">
      <w:pPr>
        <w:rPr>
          <w:rFonts w:ascii="Times New Roman" w:hAnsi="Times New Roman" w:cs="Times New Roman"/>
          <w:b/>
          <w:sz w:val="24"/>
          <w:szCs w:val="24"/>
        </w:rPr>
      </w:pPr>
      <w:r>
        <w:rPr>
          <w:rFonts w:ascii="Times New Roman" w:hAnsi="Times New Roman" w:cs="Times New Roman"/>
          <w:b/>
          <w:sz w:val="24"/>
          <w:szCs w:val="24"/>
        </w:rPr>
        <w:t>References</w:t>
      </w:r>
    </w:p>
    <w:p w:rsidR="00195016" w:rsidRPr="00195016" w:rsidRDefault="00195016" w:rsidP="00195016">
      <w:pPr>
        <w:rPr>
          <w:rFonts w:ascii="Times New Roman" w:hAnsi="Times New Roman" w:cs="Times New Roman"/>
          <w:sz w:val="24"/>
          <w:szCs w:val="24"/>
        </w:rPr>
      </w:pP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“Background &amp; Statistics.” (n.d.). National Coalition for Homeless Veterans. Retrieved</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from http://nchv.org/index.php/news/media/background_and_statistics/.</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Berube, C. (2009, October 6). “Ho Chi Minh and the OSS.” </w:t>
      </w:r>
      <w:r w:rsidRPr="00195016">
        <w:rPr>
          <w:rFonts w:ascii="Times New Roman" w:hAnsi="Times New Roman" w:cs="Times New Roman"/>
          <w:i/>
          <w:sz w:val="24"/>
          <w:szCs w:val="24"/>
        </w:rPr>
        <w:t>HistoryNet</w:t>
      </w:r>
      <w:r w:rsidRPr="00195016">
        <w:rPr>
          <w:rFonts w:ascii="Times New Roman" w:hAnsi="Times New Roman" w:cs="Times New Roman"/>
          <w:sz w:val="24"/>
          <w:szCs w:val="24"/>
        </w:rPr>
        <w:t>. Retrieved from</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http://www.historynet.com/ho-chi-minh-and-the-oss.htm</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“Defying Stereotypes, Number of Incarcerated Veterans in U.S. Drops.” (2015, </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 xml:space="preserve">December 7). </w:t>
      </w:r>
      <w:r w:rsidRPr="00195016">
        <w:rPr>
          <w:rFonts w:ascii="Times New Roman" w:hAnsi="Times New Roman" w:cs="Times New Roman"/>
          <w:i/>
          <w:sz w:val="24"/>
          <w:szCs w:val="24"/>
        </w:rPr>
        <w:t>NPR: the Two Way</w:t>
      </w:r>
      <w:r w:rsidRPr="00195016">
        <w:rPr>
          <w:rFonts w:ascii="Times New Roman" w:hAnsi="Times New Roman" w:cs="Times New Roman"/>
          <w:sz w:val="24"/>
          <w:szCs w:val="24"/>
        </w:rPr>
        <w:t xml:space="preserve">. Retrieved from </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hyperlink r:id="rId38" w:history="1">
        <w:r w:rsidRPr="00195016">
          <w:rPr>
            <w:rStyle w:val="Hyperlink"/>
            <w:rFonts w:ascii="Times New Roman" w:hAnsi="Times New Roman" w:cs="Times New Roman"/>
            <w:sz w:val="24"/>
            <w:szCs w:val="24"/>
          </w:rPr>
          <w:t>http://www.npr.org/sections/thetwo-way/2015/12/07/458501774/defying-</w:t>
        </w:r>
      </w:hyperlink>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stereotypes-number-of-inc</w:t>
      </w:r>
      <w:r w:rsidR="00305803">
        <w:rPr>
          <w:rFonts w:ascii="Times New Roman" w:hAnsi="Times New Roman" w:cs="Times New Roman"/>
          <w:sz w:val="24"/>
          <w:szCs w:val="24"/>
        </w:rPr>
        <w:t>arcerated-veterans-in-u-s-drops</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Gibbons-Neff, T. (2016, April 17). “After 13 Years CIA honors Green Beret killed on </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 xml:space="preserve">Secret Afghanistan Mission.” </w:t>
      </w:r>
      <w:r w:rsidRPr="00195016">
        <w:rPr>
          <w:rFonts w:ascii="Times New Roman" w:hAnsi="Times New Roman" w:cs="Times New Roman"/>
          <w:i/>
          <w:sz w:val="24"/>
          <w:szCs w:val="24"/>
        </w:rPr>
        <w:t>The Washington Post</w:t>
      </w:r>
      <w:r w:rsidRPr="00195016">
        <w:rPr>
          <w:rFonts w:ascii="Times New Roman" w:hAnsi="Times New Roman" w:cs="Times New Roman"/>
          <w:sz w:val="24"/>
          <w:szCs w:val="24"/>
        </w:rPr>
        <w:t>. Retrieved from</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hyperlink r:id="rId39" w:history="1">
        <w:r w:rsidRPr="00195016">
          <w:rPr>
            <w:rStyle w:val="Hyperlink"/>
            <w:rFonts w:ascii="Times New Roman" w:hAnsi="Times New Roman" w:cs="Times New Roman"/>
            <w:sz w:val="24"/>
            <w:szCs w:val="24"/>
          </w:rPr>
          <w:t>https://www.washingtonpost.com/news/checkpoint/wp/2016/04/17/after-13-years-</w:t>
        </w:r>
      </w:hyperlink>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cia-honors-green-beret-killed-on-secret-afghanistan-</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r>
      <w:r w:rsidR="00305803">
        <w:rPr>
          <w:rFonts w:ascii="Times New Roman" w:hAnsi="Times New Roman" w:cs="Times New Roman"/>
          <w:sz w:val="24"/>
          <w:szCs w:val="24"/>
        </w:rPr>
        <w:t>mission/?utm_term=.ef6a2deadfe3</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Grandin, G. (2015, September 28). “Debacle, Inc.: How Henry Kissinger Helped</w:t>
      </w:r>
    </w:p>
    <w:p w:rsidR="00195016" w:rsidRPr="00195016" w:rsidRDefault="00195016" w:rsidP="00195016">
      <w:pPr>
        <w:ind w:firstLine="720"/>
        <w:rPr>
          <w:rFonts w:ascii="Times New Roman" w:hAnsi="Times New Roman" w:cs="Times New Roman"/>
          <w:i/>
          <w:sz w:val="24"/>
          <w:szCs w:val="24"/>
        </w:rPr>
      </w:pPr>
      <w:r w:rsidRPr="00195016">
        <w:rPr>
          <w:rFonts w:ascii="Times New Roman" w:hAnsi="Times New Roman" w:cs="Times New Roman"/>
          <w:sz w:val="24"/>
          <w:szCs w:val="24"/>
        </w:rPr>
        <w:t xml:space="preserve">Disorder the World.” </w:t>
      </w:r>
      <w:r w:rsidRPr="00195016">
        <w:rPr>
          <w:rFonts w:ascii="Times New Roman" w:hAnsi="Times New Roman" w:cs="Times New Roman"/>
          <w:i/>
          <w:sz w:val="24"/>
          <w:szCs w:val="24"/>
        </w:rPr>
        <w:t>Common Dreams: Breaking News &amp; Views for the</w:t>
      </w:r>
    </w:p>
    <w:p w:rsidR="00195016" w:rsidRPr="00195016" w:rsidRDefault="00195016" w:rsidP="00195016">
      <w:pPr>
        <w:ind w:firstLine="720"/>
        <w:rPr>
          <w:rFonts w:ascii="Times New Roman" w:hAnsi="Times New Roman" w:cs="Times New Roman"/>
          <w:sz w:val="24"/>
          <w:szCs w:val="24"/>
        </w:rPr>
      </w:pPr>
      <w:r w:rsidRPr="00195016">
        <w:rPr>
          <w:rFonts w:ascii="Times New Roman" w:hAnsi="Times New Roman" w:cs="Times New Roman"/>
          <w:i/>
          <w:sz w:val="24"/>
          <w:szCs w:val="24"/>
        </w:rPr>
        <w:t>Progressive Community</w:t>
      </w:r>
      <w:r w:rsidRPr="00195016">
        <w:rPr>
          <w:rFonts w:ascii="Times New Roman" w:hAnsi="Times New Roman" w:cs="Times New Roman"/>
          <w:sz w:val="24"/>
          <w:szCs w:val="24"/>
        </w:rPr>
        <w:t>. Retrieved from</w:t>
      </w:r>
    </w:p>
    <w:p w:rsidR="00195016" w:rsidRPr="00195016" w:rsidRDefault="006730F6" w:rsidP="00195016">
      <w:pPr>
        <w:ind w:firstLine="720"/>
        <w:rPr>
          <w:rFonts w:ascii="Times New Roman" w:hAnsi="Times New Roman" w:cs="Times New Roman"/>
          <w:sz w:val="24"/>
          <w:szCs w:val="24"/>
        </w:rPr>
      </w:pPr>
      <w:hyperlink r:id="rId40" w:history="1">
        <w:r w:rsidR="00195016" w:rsidRPr="00195016">
          <w:rPr>
            <w:rStyle w:val="Hyperlink"/>
            <w:rFonts w:ascii="Times New Roman" w:hAnsi="Times New Roman" w:cs="Times New Roman"/>
            <w:sz w:val="24"/>
            <w:szCs w:val="24"/>
          </w:rPr>
          <w:t>https://www.commondreams.org/views/2015/09/28/debacle-inc-how-henry-</w:t>
        </w:r>
      </w:hyperlink>
    </w:p>
    <w:p w:rsidR="00195016" w:rsidRPr="00195016" w:rsidRDefault="00305803" w:rsidP="00195016">
      <w:pPr>
        <w:ind w:firstLine="720"/>
        <w:rPr>
          <w:rFonts w:ascii="Times New Roman" w:hAnsi="Times New Roman" w:cs="Times New Roman"/>
          <w:sz w:val="24"/>
          <w:szCs w:val="24"/>
        </w:rPr>
      </w:pPr>
      <w:r>
        <w:rPr>
          <w:rFonts w:ascii="Times New Roman" w:hAnsi="Times New Roman" w:cs="Times New Roman"/>
          <w:sz w:val="24"/>
          <w:szCs w:val="24"/>
        </w:rPr>
        <w:t>kissinger-helped-disorder-world</w:t>
      </w:r>
    </w:p>
    <w:p w:rsidR="00195016" w:rsidRP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 xml:space="preserve">Valentine, T. (2013, July 18). “Vietnam War Veterans.” </w:t>
      </w:r>
      <w:r w:rsidRPr="00195016">
        <w:rPr>
          <w:rFonts w:ascii="Times New Roman" w:hAnsi="Times New Roman" w:cs="Times New Roman"/>
          <w:i/>
          <w:sz w:val="24"/>
          <w:szCs w:val="24"/>
        </w:rPr>
        <w:t>The Vietnam War</w:t>
      </w:r>
      <w:r w:rsidRPr="00195016">
        <w:rPr>
          <w:rFonts w:ascii="Times New Roman" w:hAnsi="Times New Roman" w:cs="Times New Roman"/>
          <w:sz w:val="24"/>
          <w:szCs w:val="24"/>
        </w:rPr>
        <w:t>. Retrieved</w:t>
      </w:r>
    </w:p>
    <w:p w:rsidR="00195016" w:rsidRDefault="00195016" w:rsidP="00195016">
      <w:pPr>
        <w:rPr>
          <w:rFonts w:ascii="Times New Roman" w:hAnsi="Times New Roman" w:cs="Times New Roman"/>
          <w:sz w:val="24"/>
          <w:szCs w:val="24"/>
        </w:rPr>
      </w:pPr>
      <w:r w:rsidRPr="00195016">
        <w:rPr>
          <w:rFonts w:ascii="Times New Roman" w:hAnsi="Times New Roman" w:cs="Times New Roman"/>
          <w:sz w:val="24"/>
          <w:szCs w:val="24"/>
        </w:rPr>
        <w:tab/>
        <w:t>from http://thevietna</w:t>
      </w:r>
      <w:r w:rsidR="00363686">
        <w:rPr>
          <w:rFonts w:ascii="Times New Roman" w:hAnsi="Times New Roman" w:cs="Times New Roman"/>
          <w:sz w:val="24"/>
          <w:szCs w:val="24"/>
        </w:rPr>
        <w:t>mwar.info/vietnam-war-veterans/</w:t>
      </w:r>
      <w:r w:rsidRPr="00195016">
        <w:rPr>
          <w:rFonts w:ascii="Times New Roman" w:hAnsi="Times New Roman" w:cs="Times New Roman"/>
          <w:sz w:val="24"/>
          <w:szCs w:val="24"/>
        </w:rPr>
        <w:t xml:space="preserve"> </w:t>
      </w:r>
    </w:p>
    <w:p w:rsidR="00A27C46" w:rsidRDefault="00A27C46">
      <w:pPr>
        <w:rPr>
          <w:rFonts w:ascii="Times New Roman" w:hAnsi="Times New Roman" w:cs="Times New Roman"/>
          <w:sz w:val="24"/>
          <w:szCs w:val="24"/>
        </w:rPr>
      </w:pPr>
      <w:r>
        <w:rPr>
          <w:rFonts w:ascii="Times New Roman" w:hAnsi="Times New Roman" w:cs="Times New Roman"/>
          <w:sz w:val="24"/>
          <w:szCs w:val="24"/>
        </w:rPr>
        <w:br w:type="page"/>
      </w:r>
    </w:p>
    <w:p w:rsidR="00A27C46" w:rsidRDefault="00A27C46" w:rsidP="00195016">
      <w:pPr>
        <w:rPr>
          <w:rFonts w:ascii="Times New Roman" w:hAnsi="Times New Roman" w:cs="Times New Roman"/>
          <w:sz w:val="24"/>
          <w:szCs w:val="24"/>
        </w:rPr>
      </w:pPr>
    </w:p>
    <w:p w:rsidR="00A43AB4" w:rsidRPr="00EE5F5A" w:rsidRDefault="00A43AB4" w:rsidP="00A43AB4">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A43AB4" w:rsidRPr="00EE5F5A" w:rsidRDefault="00A43AB4" w:rsidP="00A43AB4">
      <w:pPr>
        <w:spacing w:line="240" w:lineRule="auto"/>
        <w:rPr>
          <w:rFonts w:ascii="Times New Roman" w:hAnsi="Times New Roman" w:cs="Times New Roman"/>
          <w:b/>
          <w:sz w:val="24"/>
          <w:szCs w:val="24"/>
        </w:rPr>
      </w:pPr>
    </w:p>
    <w:p w:rsidR="00A43AB4" w:rsidRPr="00EE5F5A" w:rsidRDefault="00A43AB4" w:rsidP="00A43AB4">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A43AB4" w:rsidRDefault="00A43AB4" w:rsidP="00A43AB4">
      <w:pPr>
        <w:spacing w:line="240" w:lineRule="auto"/>
        <w:jc w:val="center"/>
        <w:rPr>
          <w:rFonts w:ascii="Times New Roman" w:hAnsi="Times New Roman" w:cs="Times New Roman"/>
          <w:sz w:val="24"/>
          <w:szCs w:val="24"/>
        </w:rPr>
      </w:pPr>
    </w:p>
    <w:p w:rsidR="00410009" w:rsidRPr="00A27C46" w:rsidRDefault="00410009" w:rsidP="00410009">
      <w:pPr>
        <w:pStyle w:val="Heading3"/>
        <w:ind w:left="2880" w:hanging="2880"/>
        <w:jc w:val="both"/>
        <w:rPr>
          <w:rFonts w:ascii="Times New Roman" w:hAnsi="Times New Roman" w:cs="Times New Roman"/>
          <w:color w:val="auto"/>
        </w:rPr>
      </w:pPr>
      <w:r w:rsidRPr="00A27C46">
        <w:rPr>
          <w:rFonts w:ascii="Times New Roman" w:hAnsi="Times New Roman" w:cs="Times New Roman"/>
          <w:color w:val="auto"/>
        </w:rPr>
        <w:t>I’d Rather Teach Peace: An Autoethnographic Account of the Nonviolent Communication</w:t>
      </w:r>
    </w:p>
    <w:p w:rsidR="00410009" w:rsidRPr="00A27C46" w:rsidRDefault="00410009" w:rsidP="00410009">
      <w:pPr>
        <w:pStyle w:val="Heading3"/>
        <w:ind w:left="2880" w:hanging="2880"/>
        <w:jc w:val="both"/>
        <w:rPr>
          <w:rFonts w:ascii="Times New Roman" w:hAnsi="Times New Roman" w:cs="Times New Roman"/>
          <w:color w:val="auto"/>
        </w:rPr>
      </w:pPr>
      <w:r w:rsidRPr="00A27C46">
        <w:rPr>
          <w:rFonts w:ascii="Times New Roman" w:hAnsi="Times New Roman" w:cs="Times New Roman"/>
          <w:color w:val="auto"/>
        </w:rPr>
        <w:t>and Peace Course</w:t>
      </w:r>
    </w:p>
    <w:p w:rsidR="00A43AB4" w:rsidRPr="00EE5F5A" w:rsidRDefault="00A43AB4" w:rsidP="00A43AB4">
      <w:pPr>
        <w:spacing w:line="240" w:lineRule="auto"/>
        <w:rPr>
          <w:rFonts w:ascii="Times New Roman" w:hAnsi="Times New Roman" w:cs="Times New Roman"/>
          <w:sz w:val="24"/>
          <w:szCs w:val="24"/>
        </w:rPr>
      </w:pPr>
    </w:p>
    <w:p w:rsidR="00A43AB4" w:rsidRPr="00410009" w:rsidRDefault="00A43AB4" w:rsidP="00410009">
      <w:pPr>
        <w:shd w:val="clear" w:color="auto" w:fill="FFFFFF"/>
        <w:spacing w:line="240" w:lineRule="auto"/>
        <w:rPr>
          <w:rFonts w:ascii="Times New Roman" w:eastAsia="Times New Roman" w:hAnsi="Times New Roman" w:cs="Times New Roman"/>
          <w:sz w:val="24"/>
          <w:szCs w:val="24"/>
        </w:rPr>
      </w:pPr>
      <w:r w:rsidRPr="00410009">
        <w:rPr>
          <w:rFonts w:ascii="Times New Roman" w:hAnsi="Times New Roman" w:cs="Times New Roman"/>
          <w:sz w:val="24"/>
          <w:szCs w:val="24"/>
        </w:rPr>
        <w:t>Author: E. James Baesler</w:t>
      </w:r>
    </w:p>
    <w:p w:rsidR="00A43AB4" w:rsidRPr="00410009" w:rsidRDefault="00A43AB4" w:rsidP="00410009">
      <w:pPr>
        <w:spacing w:line="240" w:lineRule="auto"/>
        <w:rPr>
          <w:rFonts w:ascii="Times New Roman" w:hAnsi="Times New Roman" w:cs="Times New Roman"/>
          <w:color w:val="auto"/>
          <w:sz w:val="24"/>
          <w:szCs w:val="24"/>
        </w:rPr>
      </w:pPr>
      <w:r w:rsidRPr="00410009">
        <w:rPr>
          <w:rFonts w:ascii="Times New Roman" w:hAnsi="Times New Roman" w:cs="Times New Roman"/>
          <w:sz w:val="24"/>
          <w:szCs w:val="24"/>
        </w:rPr>
        <w:t xml:space="preserve">Title: </w:t>
      </w:r>
      <w:r w:rsidR="00410009" w:rsidRPr="00410009">
        <w:rPr>
          <w:rFonts w:ascii="Times New Roman" w:hAnsi="Times New Roman" w:cs="Times New Roman"/>
          <w:color w:val="auto"/>
          <w:sz w:val="24"/>
          <w:szCs w:val="24"/>
        </w:rPr>
        <w:t>Professor, Communication and Theater Arts</w:t>
      </w:r>
    </w:p>
    <w:p w:rsidR="00410009" w:rsidRDefault="00A43AB4" w:rsidP="00410009">
      <w:pPr>
        <w:shd w:val="clear" w:color="auto" w:fill="FFFFFF"/>
        <w:spacing w:line="240" w:lineRule="auto"/>
        <w:rPr>
          <w:rFonts w:ascii="Times New Roman" w:hAnsi="Times New Roman" w:cs="Times New Roman"/>
          <w:sz w:val="24"/>
          <w:szCs w:val="24"/>
        </w:rPr>
      </w:pPr>
      <w:r w:rsidRPr="00410009">
        <w:rPr>
          <w:rFonts w:ascii="Times New Roman" w:hAnsi="Times New Roman" w:cs="Times New Roman"/>
          <w:sz w:val="24"/>
          <w:szCs w:val="24"/>
        </w:rPr>
        <w:t xml:space="preserve">Affiliation: </w:t>
      </w:r>
      <w:r w:rsidR="00410009" w:rsidRPr="00410009">
        <w:rPr>
          <w:rFonts w:ascii="Times New Roman" w:hAnsi="Times New Roman" w:cs="Times New Roman"/>
          <w:sz w:val="24"/>
          <w:szCs w:val="24"/>
        </w:rPr>
        <w:t>Old Dominion University</w:t>
      </w:r>
      <w:r w:rsidRPr="00410009">
        <w:rPr>
          <w:rFonts w:ascii="Times New Roman" w:hAnsi="Times New Roman" w:cs="Times New Roman"/>
          <w:sz w:val="24"/>
          <w:szCs w:val="24"/>
        </w:rPr>
        <w:br/>
        <w:t>Location:</w:t>
      </w:r>
      <w:r w:rsidR="00410009" w:rsidRPr="00410009">
        <w:rPr>
          <w:rFonts w:ascii="Times New Roman" w:hAnsi="Times New Roman" w:cs="Times New Roman"/>
          <w:sz w:val="24"/>
          <w:szCs w:val="24"/>
        </w:rPr>
        <w:t xml:space="preserve"> Norfolk</w:t>
      </w:r>
      <w:r w:rsidRPr="00410009">
        <w:rPr>
          <w:rFonts w:ascii="Times New Roman" w:hAnsi="Times New Roman" w:cs="Times New Roman"/>
          <w:sz w:val="24"/>
          <w:szCs w:val="24"/>
        </w:rPr>
        <w:t xml:space="preserve">, </w:t>
      </w:r>
      <w:r w:rsidR="00410009" w:rsidRPr="00410009">
        <w:rPr>
          <w:rFonts w:ascii="Times New Roman" w:hAnsi="Times New Roman" w:cs="Times New Roman"/>
          <w:sz w:val="24"/>
          <w:szCs w:val="24"/>
        </w:rPr>
        <w:t xml:space="preserve">VA, </w:t>
      </w:r>
      <w:r w:rsidRPr="00410009">
        <w:rPr>
          <w:rFonts w:ascii="Times New Roman" w:hAnsi="Times New Roman" w:cs="Times New Roman"/>
          <w:sz w:val="24"/>
          <w:szCs w:val="24"/>
        </w:rPr>
        <w:t>United States</w:t>
      </w:r>
      <w:r w:rsidR="00410009" w:rsidRPr="00410009">
        <w:rPr>
          <w:rFonts w:ascii="Times New Roman" w:hAnsi="Times New Roman" w:cs="Times New Roman"/>
          <w:sz w:val="24"/>
          <w:szCs w:val="24"/>
        </w:rPr>
        <w:t xml:space="preserve"> of America</w:t>
      </w:r>
    </w:p>
    <w:p w:rsidR="00410009" w:rsidRPr="00410009" w:rsidRDefault="00A43AB4" w:rsidP="00410009">
      <w:pPr>
        <w:shd w:val="clear" w:color="auto" w:fill="FFFFFF"/>
        <w:spacing w:line="240" w:lineRule="auto"/>
        <w:rPr>
          <w:rFonts w:ascii="Times New Roman" w:hAnsi="Times New Roman" w:cs="Times New Roman"/>
          <w:b/>
          <w:sz w:val="24"/>
          <w:szCs w:val="24"/>
        </w:rPr>
      </w:pPr>
      <w:r w:rsidRPr="00410009">
        <w:rPr>
          <w:rFonts w:ascii="Times New Roman" w:hAnsi="Times New Roman" w:cs="Times New Roman"/>
          <w:sz w:val="24"/>
          <w:szCs w:val="24"/>
        </w:rPr>
        <w:t xml:space="preserve">E-mail: </w:t>
      </w:r>
      <w:hyperlink r:id="rId41" w:history="1">
        <w:r w:rsidR="00410009" w:rsidRPr="00410009">
          <w:rPr>
            <w:rStyle w:val="Hyperlink"/>
            <w:rFonts w:ascii="Times New Roman" w:hAnsi="Times New Roman" w:cs="Times New Roman"/>
            <w:sz w:val="24"/>
            <w:szCs w:val="24"/>
          </w:rPr>
          <w:t>jbaesler@odu.edu</w:t>
        </w:r>
      </w:hyperlink>
    </w:p>
    <w:p w:rsidR="00A43AB4" w:rsidRPr="00EE5F5A" w:rsidRDefault="00A43AB4" w:rsidP="00A43AB4">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w:t>
      </w:r>
    </w:p>
    <w:p w:rsidR="00A43AB4" w:rsidRDefault="00A43AB4" w:rsidP="00A43AB4">
      <w:pPr>
        <w:spacing w:line="240" w:lineRule="auto"/>
        <w:rPr>
          <w:rFonts w:ascii="Times New Roman" w:hAnsi="Times New Roman" w:cs="Times New Roman"/>
          <w:b/>
          <w:sz w:val="24"/>
          <w:szCs w:val="24"/>
        </w:rPr>
      </w:pPr>
    </w:p>
    <w:p w:rsidR="00A43AB4" w:rsidRDefault="00410009" w:rsidP="00410009">
      <w:pPr>
        <w:rPr>
          <w:rFonts w:ascii="Times New Roman" w:hAnsi="Times New Roman" w:cs="Times New Roman"/>
          <w:b/>
          <w:sz w:val="24"/>
          <w:szCs w:val="24"/>
        </w:rPr>
      </w:pPr>
      <w:r>
        <w:rPr>
          <w:rFonts w:ascii="Times New Roman" w:hAnsi="Times New Roman" w:cs="Times New Roman"/>
          <w:b/>
          <w:sz w:val="24"/>
          <w:szCs w:val="24"/>
        </w:rPr>
        <w:t>I’D RATHER TEACH PEACE: AN AUTOETHNOGRAPHIC ACCOUNT OF THE NONVIOLENT COMMUNICATION AND PEACE COURSE</w:t>
      </w:r>
    </w:p>
    <w:p w:rsidR="00A43AB4" w:rsidRDefault="00A43AB4" w:rsidP="00A43AB4">
      <w:pPr>
        <w:jc w:val="center"/>
        <w:rPr>
          <w:rFonts w:ascii="Times New Roman" w:hAnsi="Times New Roman" w:cs="Times New Roman"/>
          <w:b/>
          <w:sz w:val="24"/>
          <w:szCs w:val="24"/>
        </w:rPr>
      </w:pPr>
    </w:p>
    <w:p w:rsidR="00A43AB4" w:rsidRPr="00A43AB4" w:rsidRDefault="00A43AB4" w:rsidP="00A43AB4">
      <w:pPr>
        <w:spacing w:line="240" w:lineRule="auto"/>
        <w:rPr>
          <w:rFonts w:ascii="Times New Roman" w:hAnsi="Times New Roman" w:cs="Times New Roman"/>
          <w:b/>
          <w:sz w:val="24"/>
          <w:szCs w:val="24"/>
        </w:rPr>
      </w:pPr>
      <w:r w:rsidRPr="00A43AB4">
        <w:rPr>
          <w:rFonts w:ascii="Times New Roman" w:hAnsi="Times New Roman" w:cs="Times New Roman"/>
          <w:b/>
          <w:sz w:val="24"/>
          <w:szCs w:val="24"/>
        </w:rPr>
        <w:t>Abstract</w:t>
      </w:r>
    </w:p>
    <w:p w:rsidR="00A43AB4" w:rsidRPr="00A43AB4" w:rsidRDefault="00A43AB4" w:rsidP="00A43AB4">
      <w:pPr>
        <w:spacing w:line="240" w:lineRule="auto"/>
        <w:rPr>
          <w:rFonts w:ascii="Times New Roman" w:hAnsi="Times New Roman" w:cs="Times New Roman"/>
          <w:sz w:val="24"/>
          <w:szCs w:val="24"/>
        </w:rPr>
      </w:pPr>
    </w:p>
    <w:p w:rsidR="00736213" w:rsidRDefault="00A43AB4" w:rsidP="00736213">
      <w:p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 xml:space="preserve">This autoethnography narrates the story of how I taught the </w:t>
      </w:r>
      <w:r w:rsidRPr="00A43AB4">
        <w:rPr>
          <w:rFonts w:ascii="Times New Roman" w:hAnsi="Times New Roman" w:cs="Times New Roman"/>
          <w:i/>
          <w:sz w:val="24"/>
          <w:szCs w:val="24"/>
        </w:rPr>
        <w:t>Nonviolent Communication and Peace</w:t>
      </w:r>
      <w:r w:rsidRPr="00A43AB4">
        <w:rPr>
          <w:rFonts w:ascii="Times New Roman" w:hAnsi="Times New Roman" w:cs="Times New Roman"/>
          <w:sz w:val="24"/>
          <w:szCs w:val="24"/>
        </w:rPr>
        <w:t xml:space="preserve"> course to undergraduate students at an urban university in the midst of a densely populated military region in the U.S. I describe what it feels like to be in the peace class from the student and professor’s points of view. I invite readers to consider creative options for teaching and learning about peace, including: insight meditation, </w:t>
      </w:r>
      <w:bookmarkStart w:id="0" w:name="_Hlk478406682"/>
      <w:r w:rsidRPr="00A43AB4">
        <w:rPr>
          <w:rFonts w:ascii="Times New Roman" w:hAnsi="Times New Roman" w:cs="Times New Roman"/>
          <w:sz w:val="24"/>
          <w:szCs w:val="24"/>
        </w:rPr>
        <w:t>cultivating peace attitudes/behavior from readings about inspirational peace people</w:t>
      </w:r>
      <w:bookmarkEnd w:id="0"/>
      <w:r w:rsidRPr="00A43AB4">
        <w:rPr>
          <w:rFonts w:ascii="Times New Roman" w:hAnsi="Times New Roman" w:cs="Times New Roman"/>
          <w:sz w:val="24"/>
          <w:szCs w:val="24"/>
        </w:rPr>
        <w:t xml:space="preserve">, </w:t>
      </w:r>
      <w:bookmarkStart w:id="1" w:name="_Hlk478406776"/>
      <w:r w:rsidRPr="00A43AB4">
        <w:rPr>
          <w:rFonts w:ascii="Times New Roman" w:hAnsi="Times New Roman" w:cs="Times New Roman"/>
          <w:sz w:val="24"/>
          <w:szCs w:val="24"/>
        </w:rPr>
        <w:t>developing nonviolent commu</w:t>
      </w:r>
      <w:r>
        <w:rPr>
          <w:rFonts w:ascii="Times New Roman" w:hAnsi="Times New Roman" w:cs="Times New Roman"/>
          <w:sz w:val="24"/>
          <w:szCs w:val="24"/>
        </w:rPr>
        <w:t>n</w:t>
      </w:r>
      <w:r w:rsidRPr="00A43AB4">
        <w:rPr>
          <w:rFonts w:ascii="Times New Roman" w:hAnsi="Times New Roman" w:cs="Times New Roman"/>
          <w:sz w:val="24"/>
          <w:szCs w:val="24"/>
        </w:rPr>
        <w:t>ication skills</w:t>
      </w:r>
      <w:bookmarkEnd w:id="1"/>
      <w:r w:rsidRPr="00A43AB4">
        <w:rPr>
          <w:rFonts w:ascii="Times New Roman" w:hAnsi="Times New Roman" w:cs="Times New Roman"/>
          <w:sz w:val="24"/>
          <w:szCs w:val="24"/>
        </w:rPr>
        <w:t xml:space="preserve">, and </w:t>
      </w:r>
      <w:bookmarkStart w:id="2" w:name="_Hlk478406915"/>
      <w:r w:rsidRPr="00A43AB4">
        <w:rPr>
          <w:rFonts w:ascii="Times New Roman" w:hAnsi="Times New Roman" w:cs="Times New Roman"/>
          <w:sz w:val="24"/>
          <w:szCs w:val="24"/>
        </w:rPr>
        <w:t>connecting students with their local world through a personal and creative peace project</w:t>
      </w:r>
      <w:bookmarkEnd w:id="2"/>
      <w:r w:rsidRPr="00A43AB4">
        <w:rPr>
          <w:rFonts w:ascii="Times New Roman" w:hAnsi="Times New Roman" w:cs="Times New Roman"/>
          <w:sz w:val="24"/>
          <w:szCs w:val="24"/>
        </w:rPr>
        <w:t xml:space="preserve">. Finally, I include reflection questions for those that want to delve deeper into peace. </w:t>
      </w:r>
      <w:r w:rsidRPr="00A43AB4">
        <w:rPr>
          <w:rFonts w:ascii="Times New Roman" w:hAnsi="Times New Roman" w:cs="Times New Roman"/>
          <w:snapToGrid w:val="0"/>
          <w:sz w:val="24"/>
          <w:szCs w:val="24"/>
        </w:rPr>
        <w:t xml:space="preserve">The </w:t>
      </w:r>
      <w:r w:rsidRPr="00A43AB4">
        <w:rPr>
          <w:rFonts w:ascii="Times New Roman" w:hAnsi="Times New Roman" w:cs="Times New Roman"/>
          <w:i/>
          <w:snapToGrid w:val="0"/>
          <w:sz w:val="24"/>
          <w:szCs w:val="24"/>
        </w:rPr>
        <w:t>Nonviolent Communication and Peace</w:t>
      </w:r>
      <w:r w:rsidRPr="00A43AB4">
        <w:rPr>
          <w:rFonts w:ascii="Times New Roman" w:hAnsi="Times New Roman" w:cs="Times New Roman"/>
          <w:snapToGrid w:val="0"/>
          <w:sz w:val="24"/>
          <w:szCs w:val="24"/>
        </w:rPr>
        <w:t xml:space="preserve"> course syllabus is available from the author upon request.</w:t>
      </w:r>
    </w:p>
    <w:p w:rsidR="00736213" w:rsidRDefault="00736213" w:rsidP="00736213">
      <w:pPr>
        <w:spacing w:line="240" w:lineRule="auto"/>
        <w:jc w:val="both"/>
        <w:rPr>
          <w:rFonts w:ascii="Times New Roman" w:hAnsi="Times New Roman" w:cs="Times New Roman"/>
          <w:snapToGrid w:val="0"/>
          <w:sz w:val="24"/>
          <w:szCs w:val="24"/>
        </w:rPr>
      </w:pPr>
    </w:p>
    <w:p w:rsidR="00736213" w:rsidRPr="00736213" w:rsidRDefault="00A43AB4" w:rsidP="00736213">
      <w:pPr>
        <w:spacing w:line="240" w:lineRule="auto"/>
        <w:jc w:val="both"/>
        <w:rPr>
          <w:rFonts w:ascii="Times New Roman" w:hAnsi="Times New Roman" w:cs="Times New Roman"/>
          <w:b/>
          <w:color w:val="auto"/>
        </w:rPr>
      </w:pPr>
      <w:r w:rsidRPr="00736213">
        <w:rPr>
          <w:rFonts w:ascii="Times New Roman" w:hAnsi="Times New Roman" w:cs="Times New Roman"/>
          <w:b/>
          <w:color w:val="auto"/>
        </w:rPr>
        <w:t>I’d Rather Teach Peace</w:t>
      </w:r>
    </w:p>
    <w:p w:rsidR="00A43AB4" w:rsidRPr="00736213" w:rsidRDefault="00A43AB4" w:rsidP="00736213">
      <w:pPr>
        <w:spacing w:line="240" w:lineRule="auto"/>
        <w:jc w:val="both"/>
        <w:rPr>
          <w:rFonts w:ascii="Times New Roman" w:hAnsi="Times New Roman" w:cs="Times New Roman"/>
          <w:color w:val="auto"/>
          <w:sz w:val="24"/>
        </w:rPr>
      </w:pPr>
      <w:r w:rsidRPr="00736213">
        <w:rPr>
          <w:rFonts w:ascii="Times New Roman" w:hAnsi="Times New Roman" w:cs="Times New Roman"/>
          <w:color w:val="auto"/>
          <w:sz w:val="24"/>
        </w:rPr>
        <w:t xml:space="preserve">We are surrounded by military forces! Drive 12 minutes north of the campus where I teach and enter the world’s largest naval station: </w:t>
      </w:r>
      <w:r w:rsidRPr="00736213">
        <w:rPr>
          <w:rFonts w:ascii="Times New Roman" w:hAnsi="Times New Roman" w:cs="Times New Roman"/>
          <w:i/>
          <w:color w:val="auto"/>
          <w:sz w:val="24"/>
        </w:rPr>
        <w:t>Naval Station Norfolk</w:t>
      </w:r>
      <w:r w:rsidRPr="00736213">
        <w:rPr>
          <w:rFonts w:ascii="Times New Roman" w:hAnsi="Times New Roman" w:cs="Times New Roman"/>
          <w:color w:val="auto"/>
          <w:sz w:val="24"/>
        </w:rPr>
        <w:t xml:space="preserve">. Head north 36 minutes across the James River and you hear the jets of </w:t>
      </w:r>
      <w:r w:rsidRPr="00736213">
        <w:rPr>
          <w:rFonts w:ascii="Times New Roman" w:hAnsi="Times New Roman" w:cs="Times New Roman"/>
          <w:i/>
          <w:color w:val="auto"/>
          <w:sz w:val="24"/>
        </w:rPr>
        <w:t>Langley Air Force Base</w:t>
      </w:r>
      <w:r w:rsidRPr="00736213">
        <w:rPr>
          <w:rFonts w:ascii="Times New Roman" w:hAnsi="Times New Roman" w:cs="Times New Roman"/>
          <w:color w:val="auto"/>
          <w:sz w:val="24"/>
        </w:rPr>
        <w:t xml:space="preserve">. Sixteen minutes west of campus is the </w:t>
      </w:r>
      <w:r w:rsidRPr="00736213">
        <w:rPr>
          <w:rFonts w:ascii="Times New Roman" w:hAnsi="Times New Roman" w:cs="Times New Roman"/>
          <w:i/>
          <w:color w:val="auto"/>
          <w:sz w:val="24"/>
        </w:rPr>
        <w:t>U.S. Joint Forces Command</w:t>
      </w:r>
      <w:r w:rsidRPr="00736213">
        <w:rPr>
          <w:rFonts w:ascii="Times New Roman" w:hAnsi="Times New Roman" w:cs="Times New Roman"/>
          <w:color w:val="auto"/>
          <w:sz w:val="24"/>
        </w:rPr>
        <w:t xml:space="preserve">, and 36 minutes east, near the edge of the Atlantic Ocean, is </w:t>
      </w:r>
      <w:r w:rsidRPr="00736213">
        <w:rPr>
          <w:rFonts w:ascii="Times New Roman" w:hAnsi="Times New Roman" w:cs="Times New Roman"/>
          <w:i/>
          <w:color w:val="auto"/>
          <w:sz w:val="24"/>
        </w:rPr>
        <w:t>Naval Air Station Oceana</w:t>
      </w:r>
      <w:r w:rsidRPr="00736213">
        <w:rPr>
          <w:rFonts w:ascii="Times New Roman" w:hAnsi="Times New Roman" w:cs="Times New Roman"/>
          <w:color w:val="auto"/>
          <w:sz w:val="24"/>
        </w:rPr>
        <w:t xml:space="preserve">. Military culture permeates the region, and the parlance of deployment, tour of duty, ships, subs, fighter jets, and droids is pervasive for students that are serving, and/or who have family/friends serving, in the military. Most students agree that the growing global crises, such as terrorism, racism, colonialism, economic/religious wars, and environmental degradation, threaten life on the planet. Students also agree that military forces are needed to manage/resolve these issues through violence when necessary. Peace is considered a noble ideal, not a realistic option. </w:t>
      </w:r>
    </w:p>
    <w:p w:rsidR="00A43AB4" w:rsidRPr="00A43AB4" w:rsidRDefault="00A43AB4" w:rsidP="009C0025">
      <w:pPr>
        <w:spacing w:line="240" w:lineRule="auto"/>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As a professor working in a region surrounded by military forces for over twenty years, I felt a growing need to offer students a realistic alternative to the many forms of violence in society such as personal, group, organizational, and military violence. Reading Coleman McCarthy’s (2002) book </w:t>
      </w:r>
      <w:r w:rsidRPr="00A43AB4">
        <w:rPr>
          <w:rFonts w:ascii="Times New Roman" w:hAnsi="Times New Roman" w:cs="Times New Roman"/>
          <w:i/>
          <w:sz w:val="24"/>
          <w:szCs w:val="24"/>
        </w:rPr>
        <w:t>I’d Rather Teach Peace</w:t>
      </w:r>
      <w:r w:rsidRPr="00A43AB4">
        <w:rPr>
          <w:rFonts w:ascii="Times New Roman" w:hAnsi="Times New Roman" w:cs="Times New Roman"/>
          <w:sz w:val="24"/>
          <w:szCs w:val="24"/>
        </w:rPr>
        <w:t xml:space="preserve"> challenged me to make the world a better place by teaching peace. I responded by developing and teaching the </w:t>
      </w:r>
      <w:r w:rsidRPr="00A43AB4">
        <w:rPr>
          <w:rFonts w:ascii="Times New Roman" w:hAnsi="Times New Roman" w:cs="Times New Roman"/>
          <w:i/>
          <w:sz w:val="24"/>
          <w:szCs w:val="24"/>
        </w:rPr>
        <w:t>Nonviolent Communication and Peace</w:t>
      </w:r>
      <w:r w:rsidRPr="00A43AB4">
        <w:rPr>
          <w:rFonts w:ascii="Times New Roman" w:hAnsi="Times New Roman" w:cs="Times New Roman"/>
          <w:sz w:val="24"/>
          <w:szCs w:val="24"/>
        </w:rPr>
        <w:t xml:space="preserve"> class to a small group of undergraduates for the first time in 2010, teaching the course every year since that time. My intention in this essay is to invite readers to consider creative options for teaching/learning about peace by: </w:t>
      </w:r>
      <w:r w:rsidRPr="00A43AB4">
        <w:rPr>
          <w:rFonts w:ascii="Times New Roman" w:hAnsi="Times New Roman" w:cs="Times New Roman"/>
          <w:i/>
          <w:sz w:val="24"/>
          <w:szCs w:val="24"/>
        </w:rPr>
        <w:t>autoethnographically narrating</w:t>
      </w:r>
      <w:r w:rsidRPr="00A43AB4">
        <w:rPr>
          <w:rFonts w:ascii="Times New Roman" w:hAnsi="Times New Roman" w:cs="Times New Roman"/>
          <w:sz w:val="24"/>
          <w:szCs w:val="24"/>
        </w:rPr>
        <w:t xml:space="preserve"> (Wall, 2006) a sense of what it means to be in the peace class from student and professor viewpoints, providing inspiration/advice for peace teachers, and posing questions for deeper reflection. </w:t>
      </w:r>
    </w:p>
    <w:p w:rsidR="00A43AB4" w:rsidRPr="00A43AB4" w:rsidRDefault="00A43AB4" w:rsidP="009C0025">
      <w:pPr>
        <w:spacing w:line="240" w:lineRule="auto"/>
        <w:ind w:firstLine="720"/>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The Nonviolent Communication and Peace Class</w:t>
      </w:r>
    </w:p>
    <w:p w:rsidR="00A43AB4" w:rsidRPr="00A43AB4" w:rsidRDefault="00A43AB4" w:rsidP="009C0025">
      <w:pPr>
        <w:spacing w:line="240" w:lineRule="auto"/>
        <w:jc w:val="both"/>
        <w:rPr>
          <w:rFonts w:ascii="Times New Roman" w:hAnsi="Times New Roman" w:cs="Times New Roman"/>
          <w:b/>
          <w:sz w:val="24"/>
          <w:szCs w:val="24"/>
        </w:rPr>
      </w:pPr>
    </w:p>
    <w:p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Insight Meditation</w:t>
      </w:r>
    </w:p>
    <w:p w:rsidR="00A43AB4" w:rsidRPr="00A43AB4" w:rsidRDefault="00A43AB4" w:rsidP="009C0025">
      <w:pPr>
        <w:spacing w:line="240" w:lineRule="auto"/>
        <w:jc w:val="both"/>
        <w:rPr>
          <w:rFonts w:ascii="Times New Roman" w:hAnsi="Times New Roman" w:cs="Times New Roman"/>
          <w:b/>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On the first day of the semester, I [professor] arrive to class just in time to write the words </w:t>
      </w:r>
      <w:r w:rsidRPr="00A43AB4">
        <w:rPr>
          <w:rFonts w:ascii="Times New Roman" w:hAnsi="Times New Roman" w:cs="Times New Roman"/>
          <w:i/>
          <w:sz w:val="24"/>
          <w:szCs w:val="24"/>
        </w:rPr>
        <w:t>Meditation: Peace</w:t>
      </w:r>
      <w:r w:rsidRPr="00A43AB4">
        <w:rPr>
          <w:rFonts w:ascii="Times New Roman" w:hAnsi="Times New Roman" w:cs="Times New Roman"/>
          <w:sz w:val="24"/>
          <w:szCs w:val="24"/>
        </w:rPr>
        <w:t xml:space="preserve"> on the white board while I hear students taking their seats behind me. I feel a sense of trepidation, asking myself: who am I to teach meditation? I convince myself to carry on because I know that classroom meditation can: reduce stress and turn on learning centers like attention and insight (Waters, Barsky, Ridd, &amp; Allen, 2015), but I still feel a sense of anxiety about how students will respond. </w:t>
      </w:r>
    </w:p>
    <w:p w:rsidR="00A43AB4" w:rsidRPr="00A43AB4" w:rsidRDefault="00A43AB4" w:rsidP="009C0025">
      <w:pPr>
        <w:spacing w:line="240" w:lineRule="auto"/>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I [student] rushed up the steps, around the corner, and into room 3028. As I sat down in an empty desk in the back of class, I noticed a bearded professor writing on the whiteboard: </w:t>
      </w:r>
      <w:r w:rsidRPr="00A43AB4">
        <w:rPr>
          <w:rFonts w:ascii="Times New Roman" w:hAnsi="Times New Roman" w:cs="Times New Roman"/>
          <w:i/>
          <w:sz w:val="24"/>
          <w:szCs w:val="24"/>
        </w:rPr>
        <w:t>Meditation: Peace</w:t>
      </w:r>
      <w:r w:rsidRPr="00A43AB4">
        <w:rPr>
          <w:rFonts w:ascii="Times New Roman" w:hAnsi="Times New Roman" w:cs="Times New Roman"/>
          <w:sz w:val="24"/>
          <w:szCs w:val="24"/>
        </w:rPr>
        <w:t xml:space="preserve">. He turned and said, “Peace…I’m Dr. B…I invite you to turn off your digital devices and turn on to your inner world by meditating with me on the word peace.” He gave us some instructions on how to meditate, and after a few minutes I heard, “It’s time to bring your meditation to a close…take a deep breath…open your eyes…I invite you to share something from your meditation.” After meditating I felt relaxed, and in our class discussion that followed, I discovered that peace is more than a relaxed feeling. Peace is also a positive force for doing good.  </w:t>
      </w:r>
    </w:p>
    <w:p w:rsidR="00A43AB4" w:rsidRPr="00A43AB4" w:rsidRDefault="00A43AB4" w:rsidP="009C0025">
      <w:pPr>
        <w:spacing w:line="240" w:lineRule="auto"/>
        <w:ind w:firstLine="720"/>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In the peace class, we meditate at the beginning of every class to provide students with a direct first-person experience about a peace topic. Meditation, and the discussion that follows, assists us in transitioning from our often busy out-of-class lives to our in-class focus on slowing down and learning about peace. After a few class meditations, most students look forward to our meditation time. Informally, some students report that it is the most valuable skill they learned in the class. Further rationale, instruction, and benefits of classroom meditation are discussed in (</w:t>
      </w:r>
      <w:r w:rsidR="00A633DB">
        <w:rPr>
          <w:rFonts w:ascii="Times New Roman" w:hAnsi="Times New Roman" w:cs="Times New Roman"/>
          <w:sz w:val="24"/>
          <w:szCs w:val="24"/>
        </w:rPr>
        <w:t xml:space="preserve">Baesler, </w:t>
      </w:r>
      <w:r w:rsidRPr="00A43AB4">
        <w:rPr>
          <w:rFonts w:ascii="Times New Roman" w:hAnsi="Times New Roman" w:cs="Times New Roman"/>
          <w:sz w:val="24"/>
          <w:szCs w:val="24"/>
        </w:rPr>
        <w:t xml:space="preserve">2015). Meditation can become a path that supports inner and world peace (Tan, 2012). </w:t>
      </w:r>
    </w:p>
    <w:p w:rsidR="00A43AB4" w:rsidRPr="00A43AB4" w:rsidRDefault="00A43AB4" w:rsidP="009C0025">
      <w:pPr>
        <w:spacing w:line="240" w:lineRule="auto"/>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For reflection: How does the way you begin your class facilitate a relaxed environment conducive to learning? Do you have a personal meditation practice; if so, how might you adapt some part of it for the classroom? </w:t>
      </w:r>
    </w:p>
    <w:p w:rsidR="00A43AB4" w:rsidRPr="00A43AB4" w:rsidRDefault="00A43AB4" w:rsidP="009C0025">
      <w:pPr>
        <w:spacing w:line="240" w:lineRule="auto"/>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 xml:space="preserve">Cultivating Peaceful Attitudes/Behavior from Readings about Inspirational Peace People </w:t>
      </w:r>
    </w:p>
    <w:p w:rsid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I [professor] post an electronic-copy of McCarthy’s (2014) peace readings for a </w:t>
      </w:r>
      <w:r w:rsidRPr="00A43AB4">
        <w:rPr>
          <w:rFonts w:ascii="Times New Roman" w:hAnsi="Times New Roman" w:cs="Times New Roman"/>
          <w:i/>
          <w:sz w:val="24"/>
          <w:szCs w:val="24"/>
        </w:rPr>
        <w:t xml:space="preserve">Class of Nonviolence </w:t>
      </w:r>
      <w:r w:rsidRPr="00A43AB4">
        <w:rPr>
          <w:rFonts w:ascii="Times New Roman" w:hAnsi="Times New Roman" w:cs="Times New Roman"/>
          <w:sz w:val="24"/>
          <w:szCs w:val="24"/>
        </w:rPr>
        <w:t xml:space="preserve">that he compiled while teaching peace to over 7,000 students in high schools, universities, and prisons since the 1980's. These short readings, adapted from peace people like Mahatma Gandhi, Martin Luther King, Jr., Dorothy Day, Gene Sharp, and Joan Baez, serve as our core class readings. </w:t>
      </w:r>
    </w:p>
    <w:p w:rsid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To connect students with the peace people and ideas from the class readings, they create a </w:t>
      </w:r>
      <w:r w:rsidRPr="00A43AB4">
        <w:rPr>
          <w:rFonts w:ascii="Times New Roman" w:hAnsi="Times New Roman" w:cs="Times New Roman"/>
          <w:i/>
          <w:sz w:val="24"/>
          <w:szCs w:val="24"/>
        </w:rPr>
        <w:t>peace card</w:t>
      </w:r>
      <w:r w:rsidRPr="00A43AB4">
        <w:rPr>
          <w:rFonts w:ascii="Times New Roman" w:hAnsi="Times New Roman" w:cs="Times New Roman"/>
          <w:sz w:val="24"/>
          <w:szCs w:val="24"/>
        </w:rPr>
        <w:t xml:space="preserve"> (a three by five-inch index card) for each reading. On one side of the card, students write a quote to meditate on, and record how to apply the quote to their everyday life. On the reverse side of the card, students pose a question for class discussion, and identify a related internet resource. Students meet in </w:t>
      </w:r>
      <w:r w:rsidRPr="00A43AB4">
        <w:rPr>
          <w:rFonts w:ascii="Times New Roman" w:hAnsi="Times New Roman" w:cs="Times New Roman"/>
          <w:i/>
          <w:sz w:val="24"/>
          <w:szCs w:val="24"/>
        </w:rPr>
        <w:t>peace groups</w:t>
      </w:r>
      <w:r w:rsidRPr="00A43AB4">
        <w:rPr>
          <w:rFonts w:ascii="Times New Roman" w:hAnsi="Times New Roman" w:cs="Times New Roman"/>
          <w:sz w:val="24"/>
          <w:szCs w:val="24"/>
        </w:rPr>
        <w:t xml:space="preserve"> to share something from their peace card in our communal search for truth (Palmer, 1998). Then, we listen to each group share one of their learnings with the class. In the next section, a student describes their experience of preparing and sharing a peace card from one of the course readings.</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To prepare for class today, I [student] chose a quote from the Dorothy Day reading: “What we would like to do is change the world to make it a little simpler for people to feed, clothe, and shelter themselves…” I meditated and wondered, “What could I do for people around campus that lack these basic needs?” I went on-line and found the </w:t>
      </w:r>
      <w:r w:rsidRPr="00A43AB4">
        <w:rPr>
          <w:rFonts w:ascii="Times New Roman" w:hAnsi="Times New Roman" w:cs="Times New Roman"/>
          <w:i/>
          <w:sz w:val="24"/>
          <w:szCs w:val="24"/>
        </w:rPr>
        <w:t>Norfolk Catholic Worker</w:t>
      </w:r>
      <w:r w:rsidRPr="00A43AB4">
        <w:rPr>
          <w:rFonts w:ascii="Times New Roman" w:hAnsi="Times New Roman" w:cs="Times New Roman"/>
          <w:sz w:val="24"/>
          <w:szCs w:val="24"/>
        </w:rPr>
        <w:t xml:space="preserve"> three blocks from campus. After sharing this information with my group, one person said that they volunteer on the </w:t>
      </w:r>
      <w:r w:rsidRPr="00A43AB4">
        <w:rPr>
          <w:rFonts w:ascii="Times New Roman" w:hAnsi="Times New Roman" w:cs="Times New Roman"/>
          <w:i/>
          <w:sz w:val="24"/>
          <w:szCs w:val="24"/>
        </w:rPr>
        <w:t>Catholic Worker</w:t>
      </w:r>
      <w:r w:rsidRPr="00A43AB4">
        <w:rPr>
          <w:rFonts w:ascii="Times New Roman" w:hAnsi="Times New Roman" w:cs="Times New Roman"/>
          <w:sz w:val="24"/>
          <w:szCs w:val="24"/>
        </w:rPr>
        <w:t xml:space="preserve"> soup line on Thursday mornings. Our group decided to invite classmates to join us Saturday morning to check out the </w:t>
      </w:r>
      <w:r w:rsidRPr="00A43AB4">
        <w:rPr>
          <w:rFonts w:ascii="Times New Roman" w:hAnsi="Times New Roman" w:cs="Times New Roman"/>
          <w:i/>
          <w:sz w:val="24"/>
          <w:szCs w:val="24"/>
        </w:rPr>
        <w:t xml:space="preserve">Catholic Worker. </w:t>
      </w:r>
      <w:r w:rsidRPr="00A43AB4">
        <w:rPr>
          <w:rFonts w:ascii="Times New Roman" w:hAnsi="Times New Roman" w:cs="Times New Roman"/>
          <w:sz w:val="24"/>
          <w:szCs w:val="24"/>
        </w:rPr>
        <w:t xml:space="preserve">Maybe we can do some good for others like Dorothy Day did. </w:t>
      </w:r>
    </w:p>
    <w:p w:rsidR="00A43AB4" w:rsidRPr="00A43AB4" w:rsidRDefault="00A43AB4" w:rsidP="009C0025">
      <w:pPr>
        <w:spacing w:line="240" w:lineRule="auto"/>
        <w:jc w:val="both"/>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Peace people come alive through meditating on their words and applying their ideas to everyday life. The meaning of </w:t>
      </w:r>
      <w:r w:rsidRPr="00A43AB4">
        <w:rPr>
          <w:rFonts w:ascii="Times New Roman" w:hAnsi="Times New Roman" w:cs="Times New Roman"/>
          <w:i/>
          <w:sz w:val="24"/>
          <w:szCs w:val="24"/>
        </w:rPr>
        <w:t>peace</w:t>
      </w:r>
      <w:r w:rsidRPr="00A43AB4">
        <w:rPr>
          <w:rFonts w:ascii="Times New Roman" w:hAnsi="Times New Roman" w:cs="Times New Roman"/>
          <w:sz w:val="24"/>
          <w:szCs w:val="24"/>
        </w:rPr>
        <w:t xml:space="preserve"> deepens through questioning and connecting peace ideas to other resources. Students experience a sense of satisfaction and comradery when contributing and discovering insights about peace within small groups. We are laying a foundation, building the structural support, for a community of peace (Chappell, 2017).  </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For reflection: What resources do you use to engage students in learning about peace? What are the core principles of peace and nonviolence that every student should know?</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b/>
          <w:sz w:val="24"/>
          <w:szCs w:val="24"/>
        </w:rPr>
      </w:pPr>
      <w:r w:rsidRPr="00A43AB4">
        <w:rPr>
          <w:rFonts w:ascii="Times New Roman" w:hAnsi="Times New Roman" w:cs="Times New Roman"/>
          <w:b/>
          <w:sz w:val="24"/>
          <w:szCs w:val="24"/>
        </w:rPr>
        <w:t xml:space="preserve">Developing Nonviolent Communication Skills </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b/>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I [professor] introduce students to Rosenberg’s (2005) method of nonviolent communication as a process of making life more wonderful by connecting with others at the heart level to facilitate natural giving. I use readings, video, and role-play to teach students the nonviolent communication skills of: observation, feelings, needs, requests, and empathy. There is some empirical support for the effectiveness of teaching nonviolent communication in the classroom (</w:t>
      </w:r>
      <w:r w:rsidR="00A633DB">
        <w:rPr>
          <w:rFonts w:ascii="Times New Roman" w:hAnsi="Times New Roman" w:cs="Times New Roman"/>
          <w:sz w:val="24"/>
          <w:szCs w:val="24"/>
        </w:rPr>
        <w:t>Baesler &amp; Lauricella</w:t>
      </w:r>
      <w:r w:rsidRPr="00A43AB4">
        <w:rPr>
          <w:rFonts w:ascii="Times New Roman" w:hAnsi="Times New Roman" w:cs="Times New Roman"/>
          <w:sz w:val="24"/>
          <w:szCs w:val="24"/>
        </w:rPr>
        <w:t xml:space="preserve">, 2013). While nonviolent communication is challenging to learn because of our culturally conditioning that normalizes verbal violence, communicating nonviolently is a viable path to peace that meets basic human needs (Max-Neef, 1991).   </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I create two images for meditation and role-play today based on Rosenberg’s (2005) animal imagery: a long-necked giraffe that appears to be dancing (the giraffe’s large heart is associated with </w:t>
      </w:r>
      <w:r w:rsidRPr="00A43AB4">
        <w:rPr>
          <w:rFonts w:ascii="Times New Roman" w:hAnsi="Times New Roman" w:cs="Times New Roman"/>
          <w:i/>
          <w:sz w:val="24"/>
          <w:szCs w:val="24"/>
        </w:rPr>
        <w:t>heart</w:t>
      </w:r>
      <w:r w:rsidRPr="00A43AB4">
        <w:rPr>
          <w:rFonts w:ascii="Times New Roman" w:hAnsi="Times New Roman" w:cs="Times New Roman"/>
          <w:sz w:val="24"/>
          <w:szCs w:val="24"/>
        </w:rPr>
        <w:t xml:space="preserve">-felt nonviolent communication), and a gray and black scruffy jackal (the jackal’s </w:t>
      </w:r>
      <w:r w:rsidRPr="00A43AB4">
        <w:rPr>
          <w:rFonts w:ascii="Times New Roman" w:hAnsi="Times New Roman" w:cs="Times New Roman"/>
          <w:i/>
          <w:sz w:val="24"/>
          <w:szCs w:val="24"/>
        </w:rPr>
        <w:t>scavenger</w:t>
      </w:r>
      <w:r w:rsidRPr="00A43AB4">
        <w:rPr>
          <w:rFonts w:ascii="Times New Roman" w:hAnsi="Times New Roman" w:cs="Times New Roman"/>
          <w:sz w:val="24"/>
          <w:szCs w:val="24"/>
        </w:rPr>
        <w:t xml:space="preserve"> image is associated with violent communication). Listen as a student describes how I introduce and use these two characters to teach nonviolent communication in class.</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Today we meditated on giraffes and jackals. I [student] see the animals on the African savannah, but I don’t see a connection to peace. While discussing the images in class, I learned that jackals judge and giraffes observe. After Dr. B. provided some examples of </w:t>
      </w:r>
      <w:r w:rsidRPr="00A43AB4">
        <w:rPr>
          <w:rFonts w:ascii="Times New Roman" w:hAnsi="Times New Roman" w:cs="Times New Roman"/>
          <w:i/>
          <w:sz w:val="24"/>
          <w:szCs w:val="24"/>
        </w:rPr>
        <w:t>giraffe observations</w:t>
      </w:r>
      <w:r w:rsidRPr="00A43AB4">
        <w:rPr>
          <w:rFonts w:ascii="Times New Roman" w:hAnsi="Times New Roman" w:cs="Times New Roman"/>
          <w:sz w:val="24"/>
          <w:szCs w:val="24"/>
        </w:rPr>
        <w:t xml:space="preserve"> and </w:t>
      </w:r>
      <w:r w:rsidRPr="00A43AB4">
        <w:rPr>
          <w:rFonts w:ascii="Times New Roman" w:hAnsi="Times New Roman" w:cs="Times New Roman"/>
          <w:i/>
          <w:sz w:val="24"/>
          <w:szCs w:val="24"/>
        </w:rPr>
        <w:t>jackal judgments</w:t>
      </w:r>
      <w:r w:rsidRPr="00A43AB4">
        <w:rPr>
          <w:rFonts w:ascii="Times New Roman" w:hAnsi="Times New Roman" w:cs="Times New Roman"/>
          <w:sz w:val="24"/>
          <w:szCs w:val="24"/>
        </w:rPr>
        <w:t xml:space="preserve">, he asked us to create our own observation from a recent conflict. “Who wants to test their observation?” I volunteered: “My roommate plays irritating music.” Dr. B. held up an image of a jackal and gave a howl. He said, “The phrase ‘irritating music’ is a judgment.” After some discussion, we identified the </w:t>
      </w:r>
      <w:r w:rsidRPr="00A43AB4">
        <w:rPr>
          <w:rFonts w:ascii="Times New Roman" w:hAnsi="Times New Roman" w:cs="Times New Roman"/>
          <w:i/>
          <w:sz w:val="24"/>
          <w:szCs w:val="24"/>
        </w:rPr>
        <w:t>loudness of the music while I’m studying</w:t>
      </w:r>
      <w:r w:rsidRPr="00A43AB4">
        <w:rPr>
          <w:rFonts w:ascii="Times New Roman" w:hAnsi="Times New Roman" w:cs="Times New Roman"/>
          <w:sz w:val="24"/>
          <w:szCs w:val="24"/>
        </w:rPr>
        <w:t xml:space="preserve"> as an observation, and Dr. B. lifted the image of a dancing giraffe in approval. I now see how easy it is to talk like the violent judging jackal, and how challenging it is talk like the nonviolent giraffe. </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 </w:t>
      </w:r>
    </w:p>
    <w:p w:rsidR="00A43AB4" w:rsidRPr="00A43AB4" w:rsidRDefault="00A43AB4" w:rsidP="009C0025">
      <w:pPr>
        <w:tabs>
          <w:tab w:val="left" w:pos="-720"/>
        </w:tabs>
        <w:suppressAutoHyphens/>
        <w:spacing w:line="240" w:lineRule="auto"/>
        <w:jc w:val="both"/>
        <w:outlineLvl w:val="0"/>
        <w:rPr>
          <w:rFonts w:ascii="Times New Roman" w:hAnsi="Times New Roman" w:cs="Times New Roman"/>
          <w:sz w:val="24"/>
          <w:szCs w:val="24"/>
        </w:rPr>
      </w:pPr>
      <w:r w:rsidRPr="00A43AB4">
        <w:rPr>
          <w:rFonts w:ascii="Times New Roman" w:hAnsi="Times New Roman" w:cs="Times New Roman"/>
          <w:sz w:val="24"/>
          <w:szCs w:val="24"/>
        </w:rPr>
        <w:t xml:space="preserve">For reflection: How often do you inadvertently use jackal talk (e.g., cajole, persuade, coerce) to reach your goals? How can you explore nonviolent communication options to everyday conflicts? </w:t>
      </w:r>
    </w:p>
    <w:p w:rsidR="00A43AB4" w:rsidRPr="00A43AB4" w:rsidRDefault="00A43AB4" w:rsidP="009C0025">
      <w:pPr>
        <w:tabs>
          <w:tab w:val="left" w:pos="-720"/>
        </w:tabs>
        <w:suppressAutoHyphens/>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ab/>
      </w:r>
    </w:p>
    <w:p w:rsidR="00A43AB4" w:rsidRPr="00A43AB4" w:rsidRDefault="00A43AB4" w:rsidP="009C0025">
      <w:pPr>
        <w:tabs>
          <w:tab w:val="left" w:pos="-720"/>
        </w:tabs>
        <w:suppressAutoHyphens/>
        <w:spacing w:line="240" w:lineRule="auto"/>
        <w:jc w:val="both"/>
        <w:rPr>
          <w:rFonts w:ascii="Times New Roman" w:hAnsi="Times New Roman" w:cs="Times New Roman"/>
          <w:b/>
          <w:sz w:val="24"/>
          <w:szCs w:val="24"/>
        </w:rPr>
      </w:pPr>
      <w:r w:rsidRPr="00A43AB4">
        <w:rPr>
          <w:rFonts w:ascii="Times New Roman" w:hAnsi="Times New Roman" w:cs="Times New Roman"/>
          <w:b/>
          <w:sz w:val="24"/>
          <w:szCs w:val="24"/>
        </w:rPr>
        <w:t xml:space="preserve">Connecting Students with the Local World through a Personal and Creative Peace Project  </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b/>
          <w:sz w:val="24"/>
          <w:szCs w:val="24"/>
        </w:rPr>
      </w:pP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The peace project is a chance for students to exercise their creativity. Students discover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a peace topic by meditating on peace AND… music, art, dance, economics, education, history,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politics, relationships, organizations, religion, spirituality...After choosing a topic, students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explore a </w:t>
      </w:r>
      <w:r w:rsidRPr="00A43AB4">
        <w:rPr>
          <w:rFonts w:ascii="Times New Roman" w:hAnsi="Times New Roman" w:cs="Times New Roman"/>
          <w:i/>
          <w:sz w:val="24"/>
          <w:szCs w:val="24"/>
        </w:rPr>
        <w:t xml:space="preserve">bibliography of peace resources. </w:t>
      </w:r>
      <w:r w:rsidRPr="00A43AB4">
        <w:rPr>
          <w:rFonts w:ascii="Times New Roman" w:hAnsi="Times New Roman" w:cs="Times New Roman"/>
          <w:sz w:val="24"/>
          <w:szCs w:val="24"/>
        </w:rPr>
        <w:t xml:space="preserve">These resources are intended to arouse curiosity and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launch students on a path of discovery. Students write a proposal for their peace project that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includes: personal motivation, method, flow chart of activities, and an evaluation rubric. Peace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projects and presentations utilize a variety of methods/forms </w:t>
      </w:r>
      <w:r w:rsidRPr="00A43AB4">
        <w:rPr>
          <w:rFonts w:ascii="Times New Roman" w:hAnsi="Times New Roman" w:cs="Times New Roman"/>
          <w:i/>
          <w:sz w:val="24"/>
          <w:szCs w:val="24"/>
        </w:rPr>
        <w:t>from traditional</w:t>
      </w:r>
      <w:r w:rsidRPr="00A43AB4">
        <w:rPr>
          <w:rFonts w:ascii="Times New Roman" w:hAnsi="Times New Roman" w:cs="Times New Roman"/>
          <w:sz w:val="24"/>
          <w:szCs w:val="24"/>
        </w:rPr>
        <w:t xml:space="preserve"> literature reviews, </w:t>
      </w:r>
    </w:p>
    <w:p w:rsidR="00A43AB4" w:rsidRPr="00A43AB4" w:rsidRDefault="00A43AB4" w:rsidP="009C0025">
      <w:pPr>
        <w:tabs>
          <w:tab w:val="left" w:pos="-720"/>
        </w:tabs>
        <w:suppressAutoHyphens/>
        <w:spacing w:line="240" w:lineRule="auto"/>
        <w:ind w:left="720" w:hanging="720"/>
        <w:contextualSpacing/>
        <w:jc w:val="both"/>
        <w:rPr>
          <w:rFonts w:ascii="Times New Roman" w:hAnsi="Times New Roman" w:cs="Times New Roman"/>
          <w:sz w:val="24"/>
          <w:szCs w:val="24"/>
        </w:rPr>
      </w:pPr>
      <w:r w:rsidRPr="00A43AB4">
        <w:rPr>
          <w:rFonts w:ascii="Times New Roman" w:hAnsi="Times New Roman" w:cs="Times New Roman"/>
          <w:sz w:val="24"/>
          <w:szCs w:val="24"/>
        </w:rPr>
        <w:t xml:space="preserve">surveys, and case studies, </w:t>
      </w:r>
      <w:r w:rsidRPr="00A43AB4">
        <w:rPr>
          <w:rFonts w:ascii="Times New Roman" w:hAnsi="Times New Roman" w:cs="Times New Roman"/>
          <w:i/>
          <w:sz w:val="24"/>
          <w:szCs w:val="24"/>
        </w:rPr>
        <w:t>to creative</w:t>
      </w:r>
      <w:r w:rsidRPr="00A43AB4">
        <w:rPr>
          <w:rFonts w:ascii="Times New Roman" w:hAnsi="Times New Roman" w:cs="Times New Roman"/>
          <w:sz w:val="24"/>
          <w:szCs w:val="24"/>
        </w:rPr>
        <w:t xml:space="preserve"> scripts, videos, music, comic strips, and poems.  </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 xml:space="preserve">For reflection: Where does your best motivation for undertaking projects </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 xml:space="preserve">come from? What other ways can we facilitate students exploring connections between peace </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r w:rsidRPr="00A43AB4">
        <w:rPr>
          <w:rFonts w:ascii="Times New Roman" w:hAnsi="Times New Roman" w:cs="Times New Roman"/>
          <w:sz w:val="24"/>
          <w:szCs w:val="24"/>
        </w:rPr>
        <w:t>and their everyday life?</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b/>
          <w:sz w:val="24"/>
          <w:szCs w:val="24"/>
        </w:rPr>
      </w:pPr>
      <w:r w:rsidRPr="00A43AB4">
        <w:rPr>
          <w:rFonts w:ascii="Times New Roman" w:hAnsi="Times New Roman" w:cs="Times New Roman"/>
          <w:b/>
          <w:sz w:val="24"/>
          <w:szCs w:val="24"/>
        </w:rPr>
        <w:t>Summary</w:t>
      </w:r>
    </w:p>
    <w:p w:rsidR="00A43AB4" w:rsidRPr="00A43AB4" w:rsidRDefault="00A43AB4" w:rsidP="009C0025">
      <w:pPr>
        <w:tabs>
          <w:tab w:val="left" w:pos="-720"/>
        </w:tabs>
        <w:suppressAutoHyphens/>
        <w:spacing w:line="240" w:lineRule="auto"/>
        <w:ind w:left="720" w:hanging="720"/>
        <w:jc w:val="both"/>
        <w:rPr>
          <w:rFonts w:ascii="Times New Roman" w:hAnsi="Times New Roman" w:cs="Times New Roman"/>
          <w:sz w:val="24"/>
          <w:szCs w:val="24"/>
        </w:rPr>
      </w:pPr>
    </w:p>
    <w:p w:rsidR="00A43AB4" w:rsidRPr="00A43AB4" w:rsidRDefault="00A43AB4" w:rsidP="009C0025">
      <w:p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 xml:space="preserve">Our peace class of twenty-some students is surrounded by military forces that number in the thousands. In the peace class, </w:t>
      </w:r>
      <w:r w:rsidRPr="00A43AB4">
        <w:rPr>
          <w:rFonts w:ascii="Times New Roman" w:hAnsi="Times New Roman" w:cs="Times New Roman"/>
          <w:i/>
          <w:sz w:val="24"/>
          <w:szCs w:val="24"/>
        </w:rPr>
        <w:t>we cultivate an intentional, creative, and discerning approach to engaging the forces of violence</w:t>
      </w:r>
      <w:r w:rsidRPr="00A43AB4">
        <w:rPr>
          <w:rFonts w:ascii="Times New Roman" w:hAnsi="Times New Roman" w:cs="Times New Roman"/>
          <w:sz w:val="24"/>
          <w:szCs w:val="24"/>
        </w:rPr>
        <w:t>, whether they are military, police, employers, co-workers, teachers, classmates, friends, or family members, by learning to:</w:t>
      </w:r>
    </w:p>
    <w:p w:rsidR="00A43AB4" w:rsidRPr="00A43AB4" w:rsidRDefault="00A43AB4" w:rsidP="009C0025">
      <w:pPr>
        <w:spacing w:line="240" w:lineRule="auto"/>
        <w:ind w:firstLine="720"/>
        <w:jc w:val="both"/>
        <w:rPr>
          <w:rFonts w:ascii="Times New Roman" w:hAnsi="Times New Roman" w:cs="Times New Roman"/>
          <w:sz w:val="24"/>
          <w:szCs w:val="24"/>
        </w:rPr>
      </w:pPr>
    </w:p>
    <w:p w:rsidR="00A43AB4" w:rsidRPr="00A43AB4" w:rsidRDefault="00A43AB4" w:rsidP="009C0025">
      <w:pPr>
        <w:numPr>
          <w:ilvl w:val="0"/>
          <w:numId w:val="8"/>
        </w:numPr>
        <w:spacing w:line="240" w:lineRule="auto"/>
        <w:jc w:val="both"/>
        <w:rPr>
          <w:rFonts w:ascii="Times New Roman" w:hAnsi="Times New Roman" w:cs="Times New Roman"/>
          <w:sz w:val="24"/>
          <w:szCs w:val="24"/>
        </w:rPr>
      </w:pPr>
      <w:r w:rsidRPr="00A43AB4">
        <w:rPr>
          <w:rFonts w:ascii="Times New Roman" w:hAnsi="Times New Roman" w:cs="Times New Roman"/>
          <w:sz w:val="24"/>
          <w:szCs w:val="24"/>
        </w:rPr>
        <w:t>Create an epicenter of inner peace through meditation,</w:t>
      </w:r>
    </w:p>
    <w:p w:rsidR="00A43AB4" w:rsidRPr="00A43AB4" w:rsidRDefault="00A43AB4" w:rsidP="009C0025">
      <w:pPr>
        <w:spacing w:line="240" w:lineRule="auto"/>
        <w:ind w:left="1080"/>
        <w:jc w:val="both"/>
        <w:rPr>
          <w:rFonts w:ascii="Times New Roman" w:hAnsi="Times New Roman" w:cs="Times New Roman"/>
          <w:sz w:val="24"/>
          <w:szCs w:val="24"/>
        </w:rPr>
      </w:pPr>
    </w:p>
    <w:p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Cultivate peaceful values and behaviors through the inspiring lives of peace people in our course readings,</w:t>
      </w:r>
    </w:p>
    <w:p w:rsidR="00A43AB4" w:rsidRPr="00A43AB4" w:rsidRDefault="00A43AB4" w:rsidP="009C0025">
      <w:pPr>
        <w:spacing w:line="240" w:lineRule="auto"/>
        <w:jc w:val="both"/>
        <w:rPr>
          <w:rFonts w:ascii="Times New Roman" w:hAnsi="Times New Roman" w:cs="Times New Roman"/>
          <w:snapToGrid w:val="0"/>
          <w:sz w:val="24"/>
          <w:szCs w:val="24"/>
        </w:rPr>
      </w:pPr>
    </w:p>
    <w:p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Connect with others at the heart level and meet human needs through nonviolent communication, and</w:t>
      </w:r>
    </w:p>
    <w:p w:rsidR="00A43AB4" w:rsidRPr="00A43AB4" w:rsidRDefault="00A43AB4" w:rsidP="009C0025">
      <w:pPr>
        <w:spacing w:line="240" w:lineRule="auto"/>
        <w:jc w:val="both"/>
        <w:rPr>
          <w:rFonts w:ascii="Times New Roman" w:hAnsi="Times New Roman" w:cs="Times New Roman"/>
          <w:snapToGrid w:val="0"/>
          <w:sz w:val="24"/>
          <w:szCs w:val="24"/>
        </w:rPr>
      </w:pPr>
    </w:p>
    <w:p w:rsidR="00A43AB4" w:rsidRPr="00A43AB4" w:rsidRDefault="00A43AB4" w:rsidP="009C0025">
      <w:pPr>
        <w:numPr>
          <w:ilvl w:val="0"/>
          <w:numId w:val="8"/>
        </w:numPr>
        <w:spacing w:line="240" w:lineRule="auto"/>
        <w:jc w:val="both"/>
        <w:rPr>
          <w:rFonts w:ascii="Times New Roman" w:hAnsi="Times New Roman" w:cs="Times New Roman"/>
          <w:snapToGrid w:val="0"/>
          <w:sz w:val="24"/>
          <w:szCs w:val="24"/>
        </w:rPr>
      </w:pPr>
      <w:r w:rsidRPr="00A43AB4">
        <w:rPr>
          <w:rFonts w:ascii="Times New Roman" w:hAnsi="Times New Roman" w:cs="Times New Roman"/>
          <w:sz w:val="24"/>
          <w:szCs w:val="24"/>
        </w:rPr>
        <w:t xml:space="preserve">Engage the local world through a personal and creative peace project. </w:t>
      </w:r>
    </w:p>
    <w:p w:rsidR="00A43AB4" w:rsidRPr="00A43AB4" w:rsidRDefault="00A43AB4" w:rsidP="00A43AB4">
      <w:pPr>
        <w:pStyle w:val="ListParagraph"/>
        <w:rPr>
          <w:rFonts w:ascii="Times New Roman" w:hAnsi="Times New Roman" w:cs="Times New Roman"/>
          <w:snapToGrid w:val="0"/>
        </w:rPr>
      </w:pPr>
    </w:p>
    <w:p w:rsidR="00A43AB4" w:rsidRDefault="00A43AB4" w:rsidP="00A43AB4">
      <w:pPr>
        <w:tabs>
          <w:tab w:val="left" w:pos="-720"/>
        </w:tabs>
        <w:suppressAutoHyphens/>
        <w:spacing w:line="240" w:lineRule="auto"/>
        <w:ind w:left="720" w:hanging="720"/>
        <w:jc w:val="center"/>
        <w:rPr>
          <w:rFonts w:ascii="Times New Roman" w:hAnsi="Times New Roman" w:cs="Times New Roman"/>
          <w:b/>
          <w:sz w:val="24"/>
          <w:szCs w:val="24"/>
        </w:rPr>
      </w:pPr>
      <w:bookmarkStart w:id="3" w:name="_GoBack"/>
      <w:bookmarkEnd w:id="3"/>
    </w:p>
    <w:p w:rsidR="00A43AB4" w:rsidRPr="00A43AB4" w:rsidRDefault="00A43AB4" w:rsidP="00A43AB4">
      <w:pPr>
        <w:tabs>
          <w:tab w:val="left" w:pos="-720"/>
        </w:tabs>
        <w:suppressAutoHyphens/>
        <w:spacing w:line="240" w:lineRule="auto"/>
        <w:ind w:left="720" w:hanging="720"/>
        <w:rPr>
          <w:rFonts w:ascii="Times New Roman" w:hAnsi="Times New Roman" w:cs="Times New Roman"/>
          <w:b/>
          <w:sz w:val="24"/>
          <w:szCs w:val="24"/>
        </w:rPr>
      </w:pPr>
      <w:r w:rsidRPr="00A43AB4">
        <w:rPr>
          <w:rFonts w:ascii="Times New Roman" w:hAnsi="Times New Roman" w:cs="Times New Roman"/>
          <w:b/>
          <w:sz w:val="24"/>
          <w:szCs w:val="24"/>
        </w:rPr>
        <w:t>References</w:t>
      </w:r>
    </w:p>
    <w:p w:rsidR="00A43AB4" w:rsidRPr="00A43AB4" w:rsidRDefault="00A43AB4" w:rsidP="00A43AB4">
      <w:pPr>
        <w:tabs>
          <w:tab w:val="left" w:pos="-720"/>
        </w:tabs>
        <w:suppressAutoHyphens/>
        <w:spacing w:line="240" w:lineRule="auto"/>
        <w:ind w:left="720" w:hanging="720"/>
        <w:jc w:val="center"/>
        <w:rPr>
          <w:rFonts w:ascii="Times New Roman" w:hAnsi="Times New Roman" w:cs="Times New Roman"/>
          <w:sz w:val="24"/>
          <w:szCs w:val="24"/>
        </w:rPr>
      </w:pPr>
    </w:p>
    <w:p w:rsidR="00F11AFE" w:rsidRPr="00F11AFE" w:rsidRDefault="00F11AFE" w:rsidP="00F11AFE">
      <w:pPr>
        <w:pStyle w:val="yiv7727592655msonormal"/>
        <w:spacing w:before="0" w:beforeAutospacing="0" w:after="0" w:afterAutospacing="0"/>
      </w:pPr>
      <w:r w:rsidRPr="00F11AFE">
        <w:rPr>
          <w:color w:val="000000"/>
        </w:rPr>
        <w:t xml:space="preserve">Baesler, E. J. (2015). Meditation in the classroom: Cultivating attention and insight. </w:t>
      </w:r>
      <w:r w:rsidRPr="00F11AFE">
        <w:rPr>
          <w:i/>
          <w:iCs/>
          <w:color w:val="000000"/>
        </w:rPr>
        <w:t xml:space="preserve">Listening </w:t>
      </w:r>
    </w:p>
    <w:p w:rsidR="00F11AFE" w:rsidRPr="00F11AFE" w:rsidRDefault="00F11AFE" w:rsidP="00F11AFE">
      <w:pPr>
        <w:pStyle w:val="yiv7727592655msonormal"/>
        <w:spacing w:before="0" w:beforeAutospacing="0" w:after="0" w:afterAutospacing="0"/>
        <w:ind w:firstLine="720"/>
      </w:pPr>
      <w:r w:rsidRPr="00F11AFE">
        <w:rPr>
          <w:i/>
          <w:iCs/>
          <w:color w:val="000000"/>
        </w:rPr>
        <w:t>Education, 6(1),</w:t>
      </w:r>
      <w:r w:rsidRPr="00F11AFE">
        <w:rPr>
          <w:color w:val="000000"/>
        </w:rPr>
        <w:t xml:space="preserve"> 8-15. </w:t>
      </w:r>
      <w:r w:rsidR="006730F6">
        <w:fldChar w:fldCharType="begin"/>
      </w:r>
      <w:r w:rsidR="006730F6">
        <w:instrText>HYPERLINK "http://digitalcommons.odu.edu/communication_fac_pubs/2" \t "_blank"</w:instrText>
      </w:r>
      <w:r w:rsidR="006730F6">
        <w:fldChar w:fldCharType="separate"/>
      </w:r>
      <w:r w:rsidRPr="00F11AFE">
        <w:rPr>
          <w:rStyle w:val="Hyperlink"/>
          <w:rFonts w:eastAsia="Trebuchet MS"/>
        </w:rPr>
        <w:t>http://digitalcommons.odu.edu/communication_fac_pubs/2</w:t>
      </w:r>
      <w:r w:rsidR="006730F6">
        <w:fldChar w:fldCharType="end"/>
      </w:r>
    </w:p>
    <w:p w:rsidR="00F11AFE" w:rsidRPr="00F11AFE" w:rsidRDefault="00F11AFE" w:rsidP="00F11AFE">
      <w:pPr>
        <w:pStyle w:val="yiv7727592655msonormal"/>
        <w:spacing w:before="0" w:beforeAutospacing="0" w:after="0" w:afterAutospacing="0"/>
      </w:pPr>
      <w:r w:rsidRPr="00F11AFE">
        <w:t xml:space="preserve">Baesler, E. J., &amp; Lauricella, S. (2013). Reaching peace by teaching peace: Assessing instruction </w:t>
      </w:r>
    </w:p>
    <w:p w:rsidR="00F11AFE" w:rsidRPr="00F11AFE" w:rsidRDefault="00F11AFE" w:rsidP="00F11AFE">
      <w:pPr>
        <w:pStyle w:val="yiv7727592655msonormal"/>
        <w:spacing w:before="0" w:beforeAutospacing="0" w:after="0" w:afterAutospacing="0"/>
        <w:ind w:left="720"/>
      </w:pPr>
      <w:r w:rsidRPr="00F11AFE">
        <w:t xml:space="preserve">of the nonviolent communication and peace course. </w:t>
      </w:r>
      <w:r w:rsidRPr="00F11AFE">
        <w:rPr>
          <w:i/>
          <w:iCs/>
        </w:rPr>
        <w:t>Journal of Peace Education, 10, 1-18.</w:t>
      </w:r>
    </w:p>
    <w:p w:rsidR="00A43AB4" w:rsidRPr="00A43AB4" w:rsidRDefault="00A43AB4" w:rsidP="00A43AB4">
      <w:pPr>
        <w:spacing w:line="240" w:lineRule="auto"/>
        <w:contextualSpacing/>
        <w:rPr>
          <w:rFonts w:ascii="Times New Roman" w:hAnsi="Times New Roman" w:cs="Times New Roman"/>
          <w:snapToGrid w:val="0"/>
          <w:sz w:val="24"/>
          <w:szCs w:val="24"/>
        </w:rPr>
      </w:pPr>
      <w:r w:rsidRPr="00A43AB4">
        <w:rPr>
          <w:rFonts w:ascii="Times New Roman" w:hAnsi="Times New Roman" w:cs="Times New Roman"/>
          <w:snapToGrid w:val="0"/>
          <w:sz w:val="24"/>
          <w:szCs w:val="24"/>
        </w:rPr>
        <w:t xml:space="preserve">Chappell, P. (2017). </w:t>
      </w:r>
      <w:r w:rsidRPr="00A43AB4">
        <w:rPr>
          <w:rFonts w:ascii="Times New Roman" w:hAnsi="Times New Roman" w:cs="Times New Roman"/>
          <w:i/>
          <w:snapToGrid w:val="0"/>
          <w:sz w:val="24"/>
          <w:szCs w:val="24"/>
        </w:rPr>
        <w:t>The road to peace book series</w:t>
      </w:r>
      <w:r w:rsidRPr="00A43AB4">
        <w:rPr>
          <w:rFonts w:ascii="Times New Roman" w:hAnsi="Times New Roman" w:cs="Times New Roman"/>
          <w:snapToGrid w:val="0"/>
          <w:sz w:val="24"/>
          <w:szCs w:val="24"/>
        </w:rPr>
        <w:t xml:space="preserve">. Accessed March 16, 2017: </w:t>
      </w:r>
    </w:p>
    <w:p w:rsidR="00A43AB4" w:rsidRPr="00A43AB4" w:rsidRDefault="006730F6" w:rsidP="00A43AB4">
      <w:pPr>
        <w:spacing w:line="240" w:lineRule="auto"/>
        <w:ind w:firstLine="720"/>
        <w:contextualSpacing/>
        <w:rPr>
          <w:rFonts w:ascii="Times New Roman" w:hAnsi="Times New Roman" w:cs="Times New Roman"/>
          <w:snapToGrid w:val="0"/>
          <w:sz w:val="24"/>
          <w:szCs w:val="24"/>
        </w:rPr>
      </w:pPr>
      <w:hyperlink r:id="rId42" w:history="1">
        <w:r w:rsidR="00A43AB4" w:rsidRPr="00A43AB4">
          <w:rPr>
            <w:rStyle w:val="Hyperlink"/>
            <w:rFonts w:ascii="Times New Roman" w:hAnsi="Times New Roman" w:cs="Times New Roman"/>
            <w:snapToGrid w:val="0"/>
            <w:sz w:val="24"/>
            <w:szCs w:val="24"/>
          </w:rPr>
          <w:t>http://paulkchappell.com/</w:t>
        </w:r>
      </w:hyperlink>
    </w:p>
    <w:p w:rsidR="00A43AB4" w:rsidRPr="00A43AB4" w:rsidRDefault="00A43AB4" w:rsidP="00A43AB4">
      <w:pPr>
        <w:spacing w:line="240" w:lineRule="auto"/>
        <w:contextualSpacing/>
        <w:rPr>
          <w:rFonts w:ascii="Times New Roman" w:hAnsi="Times New Roman" w:cs="Times New Roman"/>
          <w:sz w:val="24"/>
          <w:szCs w:val="24"/>
        </w:rPr>
      </w:pPr>
      <w:r w:rsidRPr="00A43AB4">
        <w:rPr>
          <w:rFonts w:ascii="Times New Roman" w:hAnsi="Times New Roman" w:cs="Times New Roman"/>
          <w:snapToGrid w:val="0"/>
          <w:sz w:val="24"/>
          <w:szCs w:val="24"/>
        </w:rPr>
        <w:t xml:space="preserve">Max-Neef, M. (1991). </w:t>
      </w:r>
      <w:r w:rsidRPr="00A43AB4">
        <w:rPr>
          <w:rFonts w:ascii="Times New Roman" w:hAnsi="Times New Roman" w:cs="Times New Roman"/>
          <w:i/>
          <w:snapToGrid w:val="0"/>
          <w:sz w:val="24"/>
          <w:szCs w:val="24"/>
        </w:rPr>
        <w:t>Human scale development</w:t>
      </w:r>
      <w:r w:rsidRPr="00A43AB4">
        <w:rPr>
          <w:rFonts w:ascii="Times New Roman" w:hAnsi="Times New Roman" w:cs="Times New Roman"/>
          <w:snapToGrid w:val="0"/>
          <w:sz w:val="24"/>
          <w:szCs w:val="24"/>
        </w:rPr>
        <w:t>.  NY: Apex Press.</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 xml:space="preserve">McCarthy, C. (2002). </w:t>
      </w:r>
      <w:r w:rsidRPr="00A43AB4">
        <w:rPr>
          <w:rFonts w:ascii="Times New Roman" w:hAnsi="Times New Roman" w:cs="Times New Roman"/>
          <w:i/>
          <w:sz w:val="24"/>
          <w:szCs w:val="24"/>
        </w:rPr>
        <w:t>I’d rather teach peace.</w:t>
      </w:r>
      <w:r w:rsidRPr="00A43AB4">
        <w:rPr>
          <w:rFonts w:ascii="Times New Roman" w:hAnsi="Times New Roman" w:cs="Times New Roman"/>
          <w:sz w:val="24"/>
          <w:szCs w:val="24"/>
        </w:rPr>
        <w:t xml:space="preserve"> NY: Orbis Books.</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 xml:space="preserve">McCarthy, C. (2014). </w:t>
      </w:r>
      <w:r w:rsidRPr="00A43AB4">
        <w:rPr>
          <w:rFonts w:ascii="Times New Roman" w:hAnsi="Times New Roman" w:cs="Times New Roman"/>
          <w:i/>
          <w:sz w:val="24"/>
          <w:szCs w:val="24"/>
        </w:rPr>
        <w:t>Class of nonviolence.</w:t>
      </w:r>
      <w:r w:rsidRPr="00A43AB4">
        <w:rPr>
          <w:rFonts w:ascii="Times New Roman" w:hAnsi="Times New Roman" w:cs="Times New Roman"/>
          <w:sz w:val="24"/>
          <w:szCs w:val="24"/>
        </w:rPr>
        <w:t xml:space="preserve"> San Antonio Peace Center. Accessed March 16, </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sz w:val="24"/>
          <w:szCs w:val="24"/>
        </w:rPr>
        <w:tab/>
        <w:t xml:space="preserve">2017: </w:t>
      </w:r>
      <w:hyperlink r:id="rId43" w:history="1">
        <w:r w:rsidRPr="00A43AB4">
          <w:rPr>
            <w:rStyle w:val="Hyperlink"/>
            <w:rFonts w:ascii="Times New Roman" w:hAnsi="Times New Roman" w:cs="Times New Roman"/>
            <w:sz w:val="24"/>
            <w:szCs w:val="24"/>
          </w:rPr>
          <w:t>http://peacecenterbooks.com/the-class-of-nonviolence-index/</w:t>
        </w:r>
      </w:hyperlink>
    </w:p>
    <w:p w:rsidR="00A43AB4" w:rsidRPr="00A43AB4" w:rsidRDefault="00A43AB4" w:rsidP="00A43AB4">
      <w:pPr>
        <w:spacing w:line="240" w:lineRule="auto"/>
        <w:contextualSpacing/>
        <w:rPr>
          <w:rFonts w:ascii="Times New Roman" w:eastAsia="Calibri" w:hAnsi="Times New Roman" w:cs="Times New Roman"/>
          <w:sz w:val="24"/>
          <w:szCs w:val="24"/>
        </w:rPr>
      </w:pPr>
      <w:r w:rsidRPr="00A43AB4">
        <w:rPr>
          <w:rFonts w:ascii="Times New Roman" w:eastAsia="Calibri" w:hAnsi="Times New Roman" w:cs="Times New Roman"/>
          <w:sz w:val="24"/>
          <w:szCs w:val="24"/>
        </w:rPr>
        <w:t xml:space="preserve">Palmer, P. (1998). </w:t>
      </w:r>
      <w:r w:rsidRPr="00A43AB4">
        <w:rPr>
          <w:rFonts w:ascii="Times New Roman" w:eastAsia="Calibri" w:hAnsi="Times New Roman" w:cs="Times New Roman"/>
          <w:i/>
          <w:sz w:val="24"/>
          <w:szCs w:val="24"/>
        </w:rPr>
        <w:t>The courage to teach.</w:t>
      </w:r>
      <w:r w:rsidRPr="00A43AB4">
        <w:rPr>
          <w:rFonts w:ascii="Times New Roman" w:eastAsia="Calibri" w:hAnsi="Times New Roman" w:cs="Times New Roman"/>
          <w:sz w:val="24"/>
          <w:szCs w:val="24"/>
        </w:rPr>
        <w:t xml:space="preserve"> San Francisco: Jossey-Bass. </w:t>
      </w:r>
    </w:p>
    <w:p w:rsidR="00A43AB4" w:rsidRPr="00A43AB4" w:rsidRDefault="00A43AB4" w:rsidP="00A43AB4">
      <w:pPr>
        <w:spacing w:line="240" w:lineRule="auto"/>
        <w:contextualSpacing/>
        <w:rPr>
          <w:rFonts w:ascii="Times New Roman" w:hAnsi="Times New Roman" w:cs="Times New Roman"/>
          <w:snapToGrid w:val="0"/>
          <w:sz w:val="24"/>
          <w:szCs w:val="24"/>
        </w:rPr>
      </w:pPr>
      <w:r w:rsidRPr="00A43AB4">
        <w:rPr>
          <w:rFonts w:ascii="Times New Roman" w:hAnsi="Times New Roman" w:cs="Times New Roman"/>
          <w:snapToGrid w:val="0"/>
          <w:sz w:val="24"/>
          <w:szCs w:val="24"/>
        </w:rPr>
        <w:t xml:space="preserve">Rosenberg, M. (2005). </w:t>
      </w:r>
      <w:r w:rsidRPr="00A43AB4">
        <w:rPr>
          <w:rFonts w:ascii="Times New Roman" w:hAnsi="Times New Roman" w:cs="Times New Roman"/>
          <w:i/>
          <w:snapToGrid w:val="0"/>
          <w:sz w:val="24"/>
          <w:szCs w:val="24"/>
        </w:rPr>
        <w:t>Nonviolent communication.</w:t>
      </w:r>
      <w:r w:rsidRPr="00A43AB4">
        <w:rPr>
          <w:rFonts w:ascii="Times New Roman" w:hAnsi="Times New Roman" w:cs="Times New Roman"/>
          <w:snapToGrid w:val="0"/>
          <w:sz w:val="24"/>
          <w:szCs w:val="24"/>
        </w:rPr>
        <w:t xml:space="preserve"> Encinitas, CA: Puddle Dancer Press.</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i/>
          <w:iCs/>
          <w:sz w:val="24"/>
          <w:szCs w:val="24"/>
        </w:rPr>
      </w:pPr>
      <w:r w:rsidRPr="00A43AB4">
        <w:rPr>
          <w:rFonts w:ascii="Times New Roman" w:hAnsi="Times New Roman" w:cs="Times New Roman"/>
          <w:sz w:val="24"/>
          <w:szCs w:val="24"/>
        </w:rPr>
        <w:t xml:space="preserve">Tan, C. M. (2012). </w:t>
      </w:r>
      <w:r w:rsidRPr="00A43AB4">
        <w:rPr>
          <w:rFonts w:ascii="Times New Roman" w:hAnsi="Times New Roman" w:cs="Times New Roman"/>
          <w:i/>
          <w:iCs/>
          <w:sz w:val="24"/>
          <w:szCs w:val="24"/>
        </w:rPr>
        <w:t xml:space="preserve">Search inside yourself: Increase productivity, creativity and happiness (and </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i/>
          <w:iCs/>
          <w:sz w:val="24"/>
          <w:szCs w:val="24"/>
        </w:rPr>
        <w:tab/>
        <w:t>world peace)</w:t>
      </w:r>
      <w:r w:rsidRPr="00A43AB4">
        <w:rPr>
          <w:rFonts w:ascii="Times New Roman" w:hAnsi="Times New Roman" w:cs="Times New Roman"/>
          <w:sz w:val="24"/>
          <w:szCs w:val="24"/>
        </w:rPr>
        <w:t>. NY: Harper Collins.</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i/>
          <w:sz w:val="24"/>
          <w:szCs w:val="24"/>
        </w:rPr>
      </w:pPr>
      <w:r w:rsidRPr="00A43AB4">
        <w:rPr>
          <w:rFonts w:ascii="Times New Roman" w:hAnsi="Times New Roman" w:cs="Times New Roman"/>
          <w:sz w:val="24"/>
          <w:szCs w:val="24"/>
        </w:rPr>
        <w:t xml:space="preserve">Wall, S. (2006). An autoethnography about learning about autoethnography. </w:t>
      </w:r>
      <w:r w:rsidRPr="00A43AB4">
        <w:rPr>
          <w:rFonts w:ascii="Times New Roman" w:hAnsi="Times New Roman" w:cs="Times New Roman"/>
          <w:i/>
          <w:sz w:val="24"/>
          <w:szCs w:val="24"/>
        </w:rPr>
        <w:t xml:space="preserve">International </w:t>
      </w:r>
    </w:p>
    <w:p w:rsidR="00A43AB4" w:rsidRPr="00A43AB4" w:rsidRDefault="00A43AB4" w:rsidP="00A43AB4">
      <w:pPr>
        <w:tabs>
          <w:tab w:val="left" w:pos="-720"/>
        </w:tabs>
        <w:suppressAutoHyphens/>
        <w:spacing w:line="240" w:lineRule="auto"/>
        <w:ind w:left="720" w:hanging="720"/>
        <w:contextualSpacing/>
        <w:rPr>
          <w:rFonts w:ascii="Times New Roman" w:hAnsi="Times New Roman" w:cs="Times New Roman"/>
          <w:sz w:val="24"/>
          <w:szCs w:val="24"/>
        </w:rPr>
      </w:pPr>
      <w:r w:rsidRPr="00A43AB4">
        <w:rPr>
          <w:rFonts w:ascii="Times New Roman" w:hAnsi="Times New Roman" w:cs="Times New Roman"/>
          <w:i/>
          <w:sz w:val="24"/>
          <w:szCs w:val="24"/>
        </w:rPr>
        <w:tab/>
        <w:t>Journal of Qualitative Methods, 5,</w:t>
      </w:r>
      <w:r w:rsidRPr="00A43AB4">
        <w:rPr>
          <w:rFonts w:ascii="Times New Roman" w:hAnsi="Times New Roman" w:cs="Times New Roman"/>
          <w:sz w:val="24"/>
          <w:szCs w:val="24"/>
        </w:rPr>
        <w:t xml:space="preserve"> 1-13.</w:t>
      </w:r>
    </w:p>
    <w:p w:rsidR="00A43AB4" w:rsidRPr="00A43AB4" w:rsidRDefault="00A43AB4" w:rsidP="00A43AB4">
      <w:pPr>
        <w:spacing w:line="240" w:lineRule="auto"/>
        <w:contextualSpacing/>
        <w:rPr>
          <w:rFonts w:ascii="Times New Roman" w:hAnsi="Times New Roman" w:cs="Times New Roman"/>
          <w:sz w:val="24"/>
          <w:szCs w:val="24"/>
        </w:rPr>
      </w:pPr>
      <w:r w:rsidRPr="00A43AB4">
        <w:rPr>
          <w:rFonts w:ascii="Times New Roman" w:hAnsi="Times New Roman" w:cs="Times New Roman"/>
          <w:sz w:val="24"/>
          <w:szCs w:val="24"/>
        </w:rPr>
        <w:t xml:space="preserve">Waters, L., Barsky, A., Ridd, A., &amp; Allen, K. (2015). Contemplative education: A systematic, </w:t>
      </w:r>
    </w:p>
    <w:p w:rsidR="00A43AB4" w:rsidRPr="00A43AB4" w:rsidRDefault="00A43AB4" w:rsidP="00A43AB4">
      <w:pPr>
        <w:spacing w:line="240" w:lineRule="auto"/>
        <w:ind w:firstLine="720"/>
        <w:contextualSpacing/>
        <w:rPr>
          <w:rFonts w:ascii="Times New Roman" w:hAnsi="Times New Roman" w:cs="Times New Roman"/>
          <w:i/>
          <w:iCs/>
          <w:sz w:val="24"/>
          <w:szCs w:val="24"/>
        </w:rPr>
      </w:pPr>
      <w:r w:rsidRPr="00A43AB4">
        <w:rPr>
          <w:rFonts w:ascii="Times New Roman" w:hAnsi="Times New Roman" w:cs="Times New Roman"/>
          <w:sz w:val="24"/>
          <w:szCs w:val="24"/>
        </w:rPr>
        <w:t xml:space="preserve">evidence-based review of the effect of meditation interventions in schools. </w:t>
      </w:r>
      <w:r w:rsidRPr="00A43AB4">
        <w:rPr>
          <w:rFonts w:ascii="Times New Roman" w:hAnsi="Times New Roman" w:cs="Times New Roman"/>
          <w:i/>
          <w:iCs/>
          <w:sz w:val="24"/>
          <w:szCs w:val="24"/>
        </w:rPr>
        <w:t xml:space="preserve">Educational </w:t>
      </w:r>
    </w:p>
    <w:p w:rsidR="00A43AB4" w:rsidRPr="00A43AB4" w:rsidRDefault="00A43AB4" w:rsidP="00A43AB4">
      <w:pPr>
        <w:spacing w:line="240" w:lineRule="auto"/>
        <w:ind w:firstLine="720"/>
        <w:contextualSpacing/>
        <w:rPr>
          <w:rFonts w:ascii="Times New Roman" w:hAnsi="Times New Roman" w:cs="Times New Roman"/>
          <w:sz w:val="24"/>
          <w:szCs w:val="24"/>
        </w:rPr>
      </w:pPr>
      <w:r w:rsidRPr="00A43AB4">
        <w:rPr>
          <w:rFonts w:ascii="Times New Roman" w:hAnsi="Times New Roman" w:cs="Times New Roman"/>
          <w:i/>
          <w:iCs/>
          <w:sz w:val="24"/>
          <w:szCs w:val="24"/>
        </w:rPr>
        <w:t>Psychology Review</w:t>
      </w:r>
      <w:r w:rsidRPr="00A43AB4">
        <w:rPr>
          <w:rFonts w:ascii="Times New Roman" w:hAnsi="Times New Roman" w:cs="Times New Roman"/>
          <w:sz w:val="24"/>
          <w:szCs w:val="24"/>
        </w:rPr>
        <w:t xml:space="preserve">, </w:t>
      </w:r>
      <w:r w:rsidRPr="00A43AB4">
        <w:rPr>
          <w:rFonts w:ascii="Times New Roman" w:hAnsi="Times New Roman" w:cs="Times New Roman"/>
          <w:i/>
          <w:iCs/>
          <w:sz w:val="24"/>
          <w:szCs w:val="24"/>
        </w:rPr>
        <w:t>27</w:t>
      </w:r>
      <w:r w:rsidRPr="00A43AB4">
        <w:rPr>
          <w:rFonts w:ascii="Times New Roman" w:hAnsi="Times New Roman" w:cs="Times New Roman"/>
          <w:sz w:val="24"/>
          <w:szCs w:val="24"/>
        </w:rPr>
        <w:t>, 103-134.</w:t>
      </w:r>
    </w:p>
    <w:p w:rsidR="00A43AB4" w:rsidRPr="00195016" w:rsidRDefault="00A43AB4" w:rsidP="00195016">
      <w:pPr>
        <w:rPr>
          <w:rFonts w:ascii="Times New Roman" w:hAnsi="Times New Roman" w:cs="Times New Roman"/>
          <w:sz w:val="24"/>
          <w:szCs w:val="24"/>
        </w:rPr>
      </w:pPr>
    </w:p>
    <w:p w:rsidR="00195016" w:rsidRDefault="00195016" w:rsidP="00195016"/>
    <w:p w:rsidR="00341618" w:rsidRDefault="00341618">
      <w:pPr>
        <w:rPr>
          <w:rFonts w:ascii="Times New Roman" w:hAnsi="Times New Roman" w:cs="Times New Roman"/>
          <w:b/>
          <w:sz w:val="24"/>
          <w:szCs w:val="24"/>
        </w:rPr>
      </w:pPr>
      <w:r>
        <w:rPr>
          <w:rFonts w:ascii="Times New Roman" w:hAnsi="Times New Roman" w:cs="Times New Roman"/>
          <w:b/>
          <w:sz w:val="24"/>
          <w:szCs w:val="24"/>
        </w:rPr>
        <w:br w:type="page"/>
      </w:r>
    </w:p>
    <w:p w:rsidR="00A43AB4" w:rsidRDefault="00A43AB4" w:rsidP="00EE5F5A">
      <w:pPr>
        <w:spacing w:line="240" w:lineRule="auto"/>
        <w:jc w:val="center"/>
        <w:rPr>
          <w:rFonts w:ascii="Times New Roman" w:hAnsi="Times New Roman" w:cs="Times New Roman"/>
          <w:b/>
          <w:sz w:val="24"/>
          <w:szCs w:val="24"/>
        </w:rPr>
      </w:pPr>
    </w:p>
    <w:p w:rsidR="00157054"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57054" w:rsidRPr="00EE5F5A" w:rsidRDefault="00157054" w:rsidP="00EE5F5A">
      <w:pPr>
        <w:spacing w:line="240" w:lineRule="auto"/>
        <w:rPr>
          <w:rFonts w:ascii="Times New Roman" w:hAnsi="Times New Roman" w:cs="Times New Roman"/>
          <w:b/>
          <w:sz w:val="24"/>
          <w:szCs w:val="24"/>
        </w:rPr>
      </w:pPr>
    </w:p>
    <w:p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137AC6" w:rsidRDefault="00137AC6" w:rsidP="00EE5F5A">
      <w:pPr>
        <w:spacing w:line="240" w:lineRule="auto"/>
        <w:jc w:val="center"/>
        <w:rPr>
          <w:rFonts w:ascii="Times New Roman" w:hAnsi="Times New Roman" w:cs="Times New Roman"/>
          <w:sz w:val="24"/>
          <w:szCs w:val="24"/>
        </w:rPr>
      </w:pPr>
    </w:p>
    <w:p w:rsidR="00CC7CF8" w:rsidRPr="00EE5F5A" w:rsidRDefault="00471EFA" w:rsidP="00CC7CF8">
      <w:pPr>
        <w:spacing w:line="240" w:lineRule="auto"/>
        <w:rPr>
          <w:rFonts w:ascii="Times New Roman" w:hAnsi="Times New Roman" w:cs="Times New Roman"/>
          <w:b/>
          <w:sz w:val="24"/>
          <w:szCs w:val="24"/>
        </w:rPr>
      </w:pPr>
      <w:r>
        <w:rPr>
          <w:rFonts w:ascii="Times New Roman" w:hAnsi="Times New Roman" w:cs="Times New Roman"/>
          <w:b/>
          <w:sz w:val="24"/>
          <w:szCs w:val="24"/>
        </w:rPr>
        <w:t>Woodpecker Dystopia</w:t>
      </w:r>
    </w:p>
    <w:p w:rsidR="00CC7CF8" w:rsidRPr="00EE5F5A" w:rsidRDefault="00CC7CF8" w:rsidP="00CC7CF8">
      <w:pPr>
        <w:spacing w:line="240" w:lineRule="auto"/>
        <w:rPr>
          <w:rFonts w:ascii="Times New Roman" w:hAnsi="Times New Roman" w:cs="Times New Roman"/>
          <w:sz w:val="24"/>
          <w:szCs w:val="24"/>
        </w:rPr>
      </w:pPr>
    </w:p>
    <w:p w:rsidR="00137AC6" w:rsidRPr="001F64FF" w:rsidRDefault="001F64FF" w:rsidP="001F64FF">
      <w:pPr>
        <w:shd w:val="clear" w:color="auto" w:fill="FFFFFF"/>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Author: </w:t>
      </w:r>
      <w:r w:rsidRPr="005C3F6C">
        <w:rPr>
          <w:rFonts w:ascii="Times New Roman" w:eastAsia="Times New Roman" w:hAnsi="Times New Roman" w:cs="Times New Roman"/>
          <w:sz w:val="24"/>
          <w:szCs w:val="24"/>
        </w:rPr>
        <w:t>S. Virginia Gonsalves-Domond</w:t>
      </w:r>
    </w:p>
    <w:p w:rsidR="00137AC6" w:rsidRPr="001F64FF" w:rsidRDefault="00137AC6" w:rsidP="00EE5F5A">
      <w:pPr>
        <w:spacing w:line="240" w:lineRule="auto"/>
        <w:rPr>
          <w:rFonts w:ascii="Times New Roman" w:hAnsi="Times New Roman" w:cs="Times New Roman"/>
          <w:color w:val="auto"/>
          <w:sz w:val="24"/>
          <w:szCs w:val="24"/>
        </w:rPr>
      </w:pPr>
      <w:r w:rsidRPr="001745D7">
        <w:rPr>
          <w:rFonts w:ascii="Times New Roman" w:hAnsi="Times New Roman" w:cs="Times New Roman"/>
          <w:sz w:val="24"/>
          <w:szCs w:val="24"/>
        </w:rPr>
        <w:t xml:space="preserve">Title: </w:t>
      </w:r>
      <w:r w:rsidR="001F64FF">
        <w:rPr>
          <w:rFonts w:ascii="Times New Roman" w:hAnsi="Times New Roman" w:cs="Times New Roman"/>
          <w:color w:val="auto"/>
          <w:sz w:val="24"/>
          <w:szCs w:val="24"/>
        </w:rPr>
        <w:t>Professor of Psychology</w:t>
      </w:r>
    </w:p>
    <w:p w:rsidR="00137AC6" w:rsidRPr="001F64FF" w:rsidRDefault="001F64FF" w:rsidP="001F64FF">
      <w:pPr>
        <w:shd w:val="clear" w:color="auto" w:fill="FFFFFF"/>
        <w:spacing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Affiliation: </w:t>
      </w:r>
      <w:r w:rsidRPr="005C3F6C">
        <w:rPr>
          <w:rFonts w:ascii="Times New Roman" w:eastAsia="Times New Roman" w:hAnsi="Times New Roman" w:cs="Times New Roman"/>
          <w:sz w:val="24"/>
          <w:szCs w:val="24"/>
        </w:rPr>
        <w:t>Ramapo College of New Jersey</w:t>
      </w:r>
      <w:r w:rsidR="004D4011">
        <w:rPr>
          <w:rFonts w:ascii="Times New Roman" w:hAnsi="Times New Roman" w:cs="Times New Roman"/>
          <w:sz w:val="24"/>
          <w:szCs w:val="24"/>
        </w:rPr>
        <w:br/>
      </w:r>
      <w:r w:rsidR="004D4011" w:rsidRPr="00124A55">
        <w:rPr>
          <w:rFonts w:ascii="Times New Roman" w:hAnsi="Times New Roman" w:cs="Times New Roman"/>
          <w:sz w:val="24"/>
          <w:szCs w:val="24"/>
        </w:rPr>
        <w:t>Location:</w:t>
      </w:r>
      <w:r w:rsidR="0007774E">
        <w:rPr>
          <w:rFonts w:ascii="Times New Roman" w:hAnsi="Times New Roman" w:cs="Times New Roman"/>
          <w:sz w:val="24"/>
          <w:szCs w:val="24"/>
        </w:rPr>
        <w:t xml:space="preserve"> </w:t>
      </w:r>
      <w:r>
        <w:rPr>
          <w:rFonts w:ascii="Times New Roman" w:hAnsi="Times New Roman" w:cs="Times New Roman"/>
          <w:sz w:val="24"/>
          <w:szCs w:val="24"/>
        </w:rPr>
        <w:t>Mahwah</w:t>
      </w:r>
      <w:r w:rsidR="0007774E">
        <w:rPr>
          <w:rFonts w:ascii="Times New Roman" w:hAnsi="Times New Roman" w:cs="Times New Roman"/>
          <w:sz w:val="24"/>
          <w:szCs w:val="24"/>
        </w:rPr>
        <w:t xml:space="preserve">, </w:t>
      </w:r>
      <w:r>
        <w:rPr>
          <w:rFonts w:ascii="Times New Roman" w:hAnsi="Times New Roman" w:cs="Times New Roman"/>
          <w:sz w:val="24"/>
          <w:szCs w:val="24"/>
        </w:rPr>
        <w:t>NJ, United States</w:t>
      </w:r>
      <w:r w:rsidR="00410009">
        <w:rPr>
          <w:rFonts w:ascii="Times New Roman" w:hAnsi="Times New Roman" w:cs="Times New Roman"/>
          <w:sz w:val="24"/>
          <w:szCs w:val="24"/>
        </w:rPr>
        <w:t xml:space="preserve"> of America</w:t>
      </w:r>
    </w:p>
    <w:p w:rsidR="001F64FF" w:rsidRPr="001F64FF" w:rsidRDefault="00137AC6" w:rsidP="001F64FF">
      <w:pPr>
        <w:spacing w:line="300" w:lineRule="atLeast"/>
        <w:rPr>
          <w:rFonts w:eastAsia="Times New Roman"/>
          <w:color w:val="333333"/>
          <w:sz w:val="24"/>
          <w:szCs w:val="24"/>
          <w:lang w:eastAsia="zh-CN"/>
        </w:rPr>
      </w:pPr>
      <w:r w:rsidRPr="001745D7">
        <w:rPr>
          <w:rFonts w:ascii="Times New Roman" w:hAnsi="Times New Roman" w:cs="Times New Roman"/>
          <w:sz w:val="24"/>
          <w:szCs w:val="24"/>
        </w:rPr>
        <w:t>E</w:t>
      </w:r>
      <w:r w:rsidR="001745D7" w:rsidRPr="001745D7">
        <w:rPr>
          <w:rFonts w:ascii="Times New Roman" w:hAnsi="Times New Roman" w:cs="Times New Roman"/>
          <w:sz w:val="24"/>
          <w:szCs w:val="24"/>
        </w:rPr>
        <w:t>-</w:t>
      </w:r>
      <w:r w:rsidRPr="001745D7">
        <w:rPr>
          <w:rFonts w:ascii="Times New Roman" w:hAnsi="Times New Roman" w:cs="Times New Roman"/>
          <w:sz w:val="24"/>
          <w:szCs w:val="24"/>
        </w:rPr>
        <w:t xml:space="preserve">mail: </w:t>
      </w:r>
      <w:r w:rsidR="001F64FF" w:rsidRPr="001F64FF">
        <w:rPr>
          <w:rFonts w:ascii="Times New Roman" w:eastAsia="Times New Roman" w:hAnsi="Times New Roman" w:cs="Times New Roman"/>
          <w:color w:val="333333"/>
          <w:sz w:val="24"/>
          <w:szCs w:val="24"/>
          <w:lang w:eastAsia="zh-CN"/>
        </w:rPr>
        <w:t>domondg@ptd.net</w:t>
      </w:r>
    </w:p>
    <w:p w:rsidR="00137AC6" w:rsidRPr="001745D7" w:rsidRDefault="00137AC6" w:rsidP="00EE5F5A">
      <w:pPr>
        <w:spacing w:line="240" w:lineRule="auto"/>
        <w:rPr>
          <w:rStyle w:val="Hyperlink"/>
        </w:rPr>
      </w:pPr>
    </w:p>
    <w:p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rsidR="00137AC6" w:rsidRDefault="00137AC6" w:rsidP="00EE5F5A">
      <w:pPr>
        <w:spacing w:line="240" w:lineRule="auto"/>
        <w:rPr>
          <w:rFonts w:ascii="Times New Roman" w:hAnsi="Times New Roman" w:cs="Times New Roman"/>
          <w:b/>
          <w:sz w:val="24"/>
          <w:szCs w:val="24"/>
        </w:rPr>
      </w:pPr>
    </w:p>
    <w:p w:rsidR="00471EFA" w:rsidRPr="005E41D2" w:rsidRDefault="00471EFA" w:rsidP="00471EFA">
      <w:pPr>
        <w:rPr>
          <w:rFonts w:ascii="Times New Roman" w:hAnsi="Times New Roman" w:cs="Times New Roman"/>
          <w:sz w:val="24"/>
          <w:szCs w:val="24"/>
        </w:rPr>
      </w:pPr>
      <w:r>
        <w:rPr>
          <w:rFonts w:ascii="Times New Roman" w:hAnsi="Times New Roman" w:cs="Times New Roman"/>
          <w:b/>
          <w:sz w:val="24"/>
          <w:szCs w:val="24"/>
        </w:rPr>
        <w:t>WOODPECKER DYSTOPIA</w:t>
      </w:r>
    </w:p>
    <w:p w:rsidR="00471EFA" w:rsidRDefault="00471EFA" w:rsidP="00471EFA">
      <w:pPr>
        <w:rPr>
          <w:rFonts w:ascii="Times New Roman" w:hAnsi="Times New Roman" w:cs="Times New Roman"/>
          <w:sz w:val="24"/>
          <w:szCs w:val="24"/>
        </w:rPr>
      </w:pP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Every morn at breakfast, I discern the </w:t>
      </w:r>
      <w:r>
        <w:rPr>
          <w:rFonts w:ascii="Times New Roman" w:hAnsi="Times New Roman" w:cs="Times New Roman"/>
          <w:sz w:val="24"/>
          <w:szCs w:val="24"/>
        </w:rPr>
        <w:t>gnawing</w:t>
      </w:r>
      <w:r w:rsidRPr="005E41D2">
        <w:rPr>
          <w:rFonts w:ascii="Times New Roman" w:hAnsi="Times New Roman" w:cs="Times New Roman"/>
          <w:sz w:val="24"/>
          <w:szCs w:val="24"/>
        </w:rPr>
        <w:t xml:space="preserve"> peckings of a woodpecker,</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Having annihilated the four cardinal corners of my home, </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East, west, north, and south by hallowing holes</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This dogged, long-beaked bird of collateral destruction</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Drills down on pale-painted shingles.</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Invaded by a gnarly bird who pilfers my psychic peacefulness,</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I resist the homicidal purge.</w:t>
      </w:r>
    </w:p>
    <w:p w:rsidR="00471EFA" w:rsidRPr="005E41D2" w:rsidRDefault="00471EFA" w:rsidP="00471EFA">
      <w:pPr>
        <w:spacing w:line="480" w:lineRule="auto"/>
        <w:rPr>
          <w:rFonts w:ascii="Times New Roman" w:hAnsi="Times New Roman" w:cs="Times New Roman"/>
          <w:sz w:val="24"/>
          <w:szCs w:val="24"/>
        </w:rPr>
      </w:pPr>
      <w:r w:rsidRPr="005E41D2">
        <w:rPr>
          <w:rFonts w:ascii="Times New Roman" w:hAnsi="Times New Roman" w:cs="Times New Roman"/>
          <w:sz w:val="24"/>
          <w:szCs w:val="24"/>
        </w:rPr>
        <w:t xml:space="preserve">I yield to the pacifist urge to </w:t>
      </w:r>
      <w:r>
        <w:rPr>
          <w:rFonts w:ascii="Times New Roman" w:hAnsi="Times New Roman" w:cs="Times New Roman"/>
          <w:sz w:val="24"/>
          <w:szCs w:val="24"/>
        </w:rPr>
        <w:t>save</w:t>
      </w:r>
      <w:r w:rsidRPr="005E41D2">
        <w:rPr>
          <w:rFonts w:ascii="Times New Roman" w:hAnsi="Times New Roman" w:cs="Times New Roman"/>
          <w:sz w:val="24"/>
          <w:szCs w:val="24"/>
        </w:rPr>
        <w:t xml:space="preserve"> it from bird Hades through sling-shooting or poison seeds.</w:t>
      </w:r>
    </w:p>
    <w:p w:rsidR="0007774E" w:rsidRPr="0007774E" w:rsidRDefault="0007774E" w:rsidP="0007774E">
      <w:pPr>
        <w:spacing w:line="240" w:lineRule="auto"/>
        <w:rPr>
          <w:rFonts w:asciiTheme="minorHAnsi" w:eastAsiaTheme="minorEastAsia" w:hAnsiTheme="minorHAnsi" w:cstheme="minorBidi"/>
          <w:color w:val="auto"/>
          <w:sz w:val="24"/>
          <w:szCs w:val="24"/>
        </w:rPr>
      </w:pPr>
    </w:p>
    <w:p w:rsidR="00157054" w:rsidRPr="00EE5F5A" w:rsidRDefault="00157054"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rsidR="00157054" w:rsidRPr="00EE5F5A" w:rsidRDefault="00157054" w:rsidP="00EE5F5A">
      <w:pPr>
        <w:spacing w:line="240" w:lineRule="auto"/>
        <w:jc w:val="center"/>
        <w:rPr>
          <w:rFonts w:ascii="Times New Roman" w:hAnsi="Times New Roman" w:cs="Times New Roman"/>
          <w:b/>
          <w:sz w:val="24"/>
          <w:szCs w:val="24"/>
        </w:rPr>
      </w:pPr>
    </w:p>
    <w:p w:rsidR="00157054"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57054" w:rsidRPr="00EE5F5A" w:rsidRDefault="00157054" w:rsidP="00EE5F5A">
      <w:pPr>
        <w:spacing w:line="240" w:lineRule="auto"/>
        <w:ind w:right="2880"/>
        <w:rPr>
          <w:rFonts w:ascii="Times New Roman" w:hAnsi="Times New Roman" w:cs="Times New Roman"/>
          <w:b/>
          <w:sz w:val="24"/>
          <w:szCs w:val="24"/>
        </w:rPr>
      </w:pPr>
    </w:p>
    <w:p w:rsidR="00DA4E54" w:rsidRDefault="00DA4E54">
      <w:r>
        <w:rPr>
          <w:rFonts w:ascii="Times New Roman" w:hAnsi="Times New Roman" w:cs="Times New Roman"/>
          <w:b/>
          <w:sz w:val="24"/>
          <w:szCs w:val="24"/>
        </w:rPr>
        <w:t>______________________________________________________________________________</w:t>
      </w:r>
    </w:p>
    <w:p w:rsidR="001745D7" w:rsidRDefault="001745D7" w:rsidP="00EE5F5A">
      <w:pPr>
        <w:spacing w:line="240" w:lineRule="auto"/>
        <w:rPr>
          <w:rFonts w:ascii="Times New Roman" w:hAnsi="Times New Roman" w:cs="Times New Roman"/>
          <w:b/>
          <w:sz w:val="24"/>
          <w:szCs w:val="24"/>
        </w:rPr>
      </w:pPr>
    </w:p>
    <w:p w:rsidR="00471EFA" w:rsidRPr="00EE5F5A" w:rsidRDefault="00471EFA" w:rsidP="00471EFA">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rsidR="00471EFA" w:rsidRPr="00EE5F5A" w:rsidRDefault="00471EFA" w:rsidP="00471EFA">
      <w:pPr>
        <w:spacing w:line="240" w:lineRule="auto"/>
        <w:rPr>
          <w:rFonts w:ascii="Times New Roman" w:hAnsi="Times New Roman" w:cs="Times New Roman"/>
          <w:sz w:val="24"/>
          <w:szCs w:val="24"/>
        </w:rPr>
      </w:pPr>
    </w:p>
    <w:p w:rsidR="00471EFA" w:rsidRPr="001745D7" w:rsidRDefault="00471EFA" w:rsidP="00471EFA">
      <w:pPr>
        <w:spacing w:line="240" w:lineRule="auto"/>
        <w:rPr>
          <w:rFonts w:ascii="Times New Roman" w:hAnsi="Times New Roman" w:cs="Times New Roman"/>
          <w:sz w:val="24"/>
          <w:szCs w:val="24"/>
        </w:rPr>
      </w:pPr>
      <w:r>
        <w:rPr>
          <w:rFonts w:ascii="Times New Roman" w:hAnsi="Times New Roman" w:cs="Times New Roman"/>
          <w:sz w:val="24"/>
          <w:szCs w:val="24"/>
        </w:rPr>
        <w:t>Author: Emma Cassabaum</w:t>
      </w:r>
    </w:p>
    <w:p w:rsidR="00471EFA" w:rsidRPr="00D554F3" w:rsidRDefault="00471EFA" w:rsidP="00471EFA">
      <w:pPr>
        <w:spacing w:line="240" w:lineRule="auto"/>
        <w:rPr>
          <w:rFonts w:ascii="Times New Roman" w:hAnsi="Times New Roman" w:cs="Times New Roman"/>
          <w:color w:val="auto"/>
          <w:sz w:val="24"/>
          <w:szCs w:val="24"/>
        </w:rPr>
      </w:pPr>
      <w:r w:rsidRPr="001745D7">
        <w:rPr>
          <w:rFonts w:ascii="Times New Roman" w:hAnsi="Times New Roman" w:cs="Times New Roman"/>
          <w:sz w:val="24"/>
          <w:szCs w:val="24"/>
        </w:rPr>
        <w:t xml:space="preserve">Title: </w:t>
      </w:r>
      <w:r w:rsidR="00D554F3">
        <w:rPr>
          <w:rFonts w:ascii="Times New Roman" w:hAnsi="Times New Roman" w:cs="Times New Roman"/>
          <w:color w:val="auto"/>
          <w:sz w:val="24"/>
          <w:szCs w:val="24"/>
        </w:rPr>
        <w:t>Graduate Student in English</w:t>
      </w:r>
    </w:p>
    <w:p w:rsidR="00471EFA" w:rsidRPr="001745D7" w:rsidRDefault="00D554F3" w:rsidP="00471EFA">
      <w:pPr>
        <w:spacing w:line="240" w:lineRule="auto"/>
        <w:rPr>
          <w:rFonts w:ascii="Times New Roman" w:hAnsi="Times New Roman" w:cs="Times New Roman"/>
          <w:sz w:val="24"/>
          <w:szCs w:val="24"/>
        </w:rPr>
      </w:pPr>
      <w:r>
        <w:rPr>
          <w:rFonts w:ascii="Times New Roman" w:hAnsi="Times New Roman" w:cs="Times New Roman"/>
          <w:sz w:val="24"/>
          <w:szCs w:val="24"/>
        </w:rPr>
        <w:t>Affiliation: George Washington University</w:t>
      </w:r>
      <w:r w:rsidR="00471EFA">
        <w:rPr>
          <w:rFonts w:ascii="Times New Roman" w:hAnsi="Times New Roman" w:cs="Times New Roman"/>
          <w:sz w:val="24"/>
          <w:szCs w:val="24"/>
        </w:rPr>
        <w:br/>
      </w:r>
      <w:r w:rsidR="00471EFA" w:rsidRPr="00124A55">
        <w:rPr>
          <w:rFonts w:ascii="Times New Roman" w:hAnsi="Times New Roman" w:cs="Times New Roman"/>
          <w:sz w:val="24"/>
          <w:szCs w:val="24"/>
        </w:rPr>
        <w:t>Location:</w:t>
      </w:r>
      <w:r>
        <w:rPr>
          <w:rFonts w:ascii="Times New Roman" w:hAnsi="Times New Roman" w:cs="Times New Roman"/>
          <w:sz w:val="24"/>
          <w:szCs w:val="24"/>
        </w:rPr>
        <w:t xml:space="preserve"> Washington, DC</w:t>
      </w:r>
      <w:r w:rsidR="001F64FF">
        <w:rPr>
          <w:rFonts w:ascii="Times New Roman" w:hAnsi="Times New Roman" w:cs="Times New Roman"/>
          <w:sz w:val="24"/>
          <w:szCs w:val="24"/>
        </w:rPr>
        <w:t xml:space="preserve"> United States</w:t>
      </w:r>
    </w:p>
    <w:p w:rsidR="00471EFA" w:rsidRPr="001745D7" w:rsidRDefault="00471EFA" w:rsidP="00471EFA">
      <w:pPr>
        <w:spacing w:line="240" w:lineRule="auto"/>
        <w:rPr>
          <w:rStyle w:val="Hyperlink"/>
        </w:rPr>
      </w:pPr>
      <w:r w:rsidRPr="001745D7">
        <w:rPr>
          <w:rFonts w:ascii="Times New Roman" w:hAnsi="Times New Roman" w:cs="Times New Roman"/>
          <w:sz w:val="24"/>
          <w:szCs w:val="24"/>
        </w:rPr>
        <w:t xml:space="preserve">E-mail: </w:t>
      </w:r>
      <w:r>
        <w:rPr>
          <w:rFonts w:ascii="Times New Roman" w:hAnsi="Times New Roman" w:cs="Times New Roman"/>
          <w:sz w:val="24"/>
          <w:szCs w:val="24"/>
        </w:rPr>
        <w:t>ecassabaum@gmail.com</w:t>
      </w:r>
    </w:p>
    <w:p w:rsidR="00471EFA" w:rsidRPr="00EE5F5A" w:rsidRDefault="00471EFA" w:rsidP="00471EF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rsidR="00471EFA" w:rsidRDefault="00471EFA" w:rsidP="00471EFA">
      <w:pPr>
        <w:spacing w:line="240" w:lineRule="auto"/>
        <w:rPr>
          <w:rFonts w:ascii="Times New Roman" w:hAnsi="Times New Roman" w:cs="Times New Roman"/>
          <w:b/>
          <w:sz w:val="24"/>
          <w:szCs w:val="24"/>
        </w:rPr>
      </w:pPr>
    </w:p>
    <w:p w:rsidR="00471EFA" w:rsidRPr="00EE5F5A" w:rsidRDefault="00471EFA" w:rsidP="00471EFA">
      <w:pPr>
        <w:spacing w:line="240" w:lineRule="auto"/>
        <w:rPr>
          <w:rFonts w:ascii="Times New Roman" w:hAnsi="Times New Roman" w:cs="Times New Roman"/>
          <w:b/>
          <w:sz w:val="24"/>
          <w:szCs w:val="24"/>
        </w:rPr>
      </w:pPr>
      <w:r>
        <w:rPr>
          <w:rFonts w:ascii="Times New Roman" w:hAnsi="Times New Roman" w:cs="Times New Roman"/>
          <w:b/>
          <w:sz w:val="24"/>
          <w:szCs w:val="24"/>
        </w:rPr>
        <w:t>FEAR OF DAUGHTERS FEAR OF SONS</w:t>
      </w:r>
    </w:p>
    <w:p w:rsidR="00471EFA" w:rsidRPr="00EE5F5A" w:rsidRDefault="00471EFA" w:rsidP="00471EFA">
      <w:pPr>
        <w:spacing w:line="240" w:lineRule="auto"/>
        <w:rPr>
          <w:rFonts w:ascii="Times New Roman" w:hAnsi="Times New Roman" w:cs="Times New Roman"/>
          <w:b/>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am not scared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of spiders of the dark of clowns of death</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okay maybealittlebit on that last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I have taken a hit and given one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im just not afraid of ghosts so when you ask</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whoyagonnacall</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answer me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because I can take care of myself i am not afraid</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lately theres been this fear thats made its way</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into my bed and into my clothing</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so that i have to carry it around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with me wherever i go and only i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can feel it rattling around in my pockets like loose change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with sharp edges that arent made dull by the process of time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id like to say its stupid like fear of peanut butter</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sticking to the roof of your mouth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its not it’s a big one and its hard to say</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paralyzing fear of bearing more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into this place with a fixable error and flawed design</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because i dont think there will ever be an end to wars over oil and land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there ought to be an end to this problem here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for that i have a</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 fear of daughters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to tell them that they will be less in the hands of others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paid as a twothirdsperson</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if there were three of them to say that one would be hurt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according to the numbers that keep me up at night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worry my hands to wringing</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other day i thought id have to tell her or him or her</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when time was slow and my heart in my throat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only one line thankyougodifyourethere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because this fear was first thought this terrible</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dont wonder that my mother wished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three of us boys anymore because that option does seem easier</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when you yourself were the one of the three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i fear that too those what ifs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what if they cause that one in three and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what if they can not recognize in themselves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fear they give to the other half of the world and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what if they dontstopdontlistendontletthemselves feel because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this great error prohibits such</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dont cry now you ought to stand up and take up more space when you sit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that’s what the misprint says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be like the forefathers bearing arms bearing down owning land and owning women</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dont you know how its tradition</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america was built on this on women on their backs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that gives it to me this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have known nothing but gentle touch</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no fathers or uncles or strangers ever laid hands on me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but the clerical error of the universe now writ as law has cut pieces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from those i love my kinmymothermydearones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that is too close for even mild discomfort which we are subject to</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nearly all of the time because imsorry is how we start most questions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and my blood boils in the thought of that monumental error that may someday</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touch any children i may bring</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how could I tell them there has been such a flaw permitted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that less than a century members of my sex have been able to stand and deliver</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vote the verdict the c level position the truth</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that we in this nation that serves up pride and liberty with every meal</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cannot yet say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that it has achieved any semblance of equality among half its constituents</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should we not be the example and yes others have it worse but if</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flesh of my flesh were fearful themselves in their own land how then</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can they ever know how to fight it across our borders where there is the same error</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only multiplied to the point of openly drawn blood</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how can we ever call ourselves leaders of the free world when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certainly dont feel that way and know full well i am not alone in my</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whatever is is not right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not many take the time to address it and this apathy frightens me away from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 thought of ever letting my stomach swell even when i have only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softest hand to hold and the circumstances that otherwise are more than ideal</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i cannot shake my ideals that led me to this fear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so i will continue to speak and fight and worry over the indirect doctrine of </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my country my religion my world that</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says i am less and i am other and i am subject even if not directly</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will share with others this fear that has grown in my for now empty space</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 will carry my fear to term</w:t>
      </w: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so that they know this great error is present and that it causes </w:t>
      </w:r>
    </w:p>
    <w:p w:rsidR="00471EFA" w:rsidRPr="009C0025" w:rsidRDefault="00471EFA" w:rsidP="00471EFA">
      <w:pPr>
        <w:spacing w:line="240" w:lineRule="auto"/>
        <w:rPr>
          <w:rFonts w:ascii="Times New Roman" w:eastAsiaTheme="minorEastAsia" w:hAnsi="Times New Roman" w:cs="Times New Roman"/>
          <w:color w:val="auto"/>
          <w:sz w:val="24"/>
          <w:szCs w:val="24"/>
        </w:rPr>
      </w:pPr>
    </w:p>
    <w:p w:rsidR="00471EFA" w:rsidRPr="009C0025" w:rsidRDefault="00471EFA" w:rsidP="00471EFA">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fear of daughters fear of sons</w:t>
      </w:r>
    </w:p>
    <w:p w:rsidR="00A45EB5" w:rsidRPr="00EE5F5A" w:rsidRDefault="00A45EB5" w:rsidP="00EE5F5A">
      <w:pPr>
        <w:spacing w:line="240" w:lineRule="auto"/>
        <w:rPr>
          <w:rFonts w:ascii="Times New Roman" w:hAnsi="Times New Roman" w:cs="Times New Roman"/>
          <w:sz w:val="24"/>
          <w:szCs w:val="24"/>
        </w:rPr>
      </w:pPr>
    </w:p>
    <w:p w:rsidR="00A45EB5" w:rsidRPr="00EE5F5A" w:rsidRDefault="00A45EB5" w:rsidP="00EE5F5A">
      <w:pPr>
        <w:spacing w:line="240" w:lineRule="auto"/>
        <w:rPr>
          <w:rFonts w:ascii="Times New Roman" w:hAnsi="Times New Roman" w:cs="Times New Roman"/>
          <w:sz w:val="24"/>
          <w:szCs w:val="24"/>
        </w:rPr>
      </w:pPr>
    </w:p>
    <w:p w:rsidR="00157054" w:rsidRPr="00EE5F5A" w:rsidRDefault="00157054"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br w:type="page"/>
      </w:r>
    </w:p>
    <w:p w:rsidR="008C79DC" w:rsidRDefault="00CC7CF8" w:rsidP="008C79DC">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330409" cy="12971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0409" cy="1297172"/>
                    </a:xfrm>
                    <a:prstGeom prst="rect">
                      <a:avLst/>
                    </a:prstGeom>
                    <a:noFill/>
                    <a:ln>
                      <a:noFill/>
                    </a:ln>
                  </pic:spPr>
                </pic:pic>
              </a:graphicData>
            </a:graphic>
          </wp:inline>
        </w:drawing>
      </w:r>
      <w:r w:rsidR="00137AC6" w:rsidRPr="00EE5F5A">
        <w:rPr>
          <w:rFonts w:ascii="Times New Roman" w:hAnsi="Times New Roman" w:cs="Times New Roman"/>
          <w:b/>
          <w:sz w:val="24"/>
          <w:szCs w:val="24"/>
        </w:rPr>
        <w:t>___________________________________________________________________________</w:t>
      </w:r>
    </w:p>
    <w:p w:rsidR="008C79DC" w:rsidRDefault="008C79DC" w:rsidP="008C79DC">
      <w:pPr>
        <w:spacing w:line="240" w:lineRule="auto"/>
        <w:rPr>
          <w:rFonts w:ascii="Times New Roman" w:hAnsi="Times New Roman" w:cs="Times New Roman"/>
          <w:b/>
          <w:sz w:val="24"/>
          <w:szCs w:val="24"/>
        </w:rPr>
      </w:pPr>
    </w:p>
    <w:p w:rsidR="001F64FF" w:rsidRPr="009C0025" w:rsidRDefault="001F64FF" w:rsidP="001F64FF">
      <w:pPr>
        <w:spacing w:line="240" w:lineRule="auto"/>
        <w:rPr>
          <w:rFonts w:ascii="Times New Roman" w:eastAsiaTheme="minorEastAsia" w:hAnsi="Times New Roman" w:cs="Times New Roman"/>
          <w:b/>
          <w:color w:val="auto"/>
          <w:sz w:val="24"/>
          <w:szCs w:val="24"/>
        </w:rPr>
      </w:pPr>
      <w:r w:rsidRPr="009C0025">
        <w:rPr>
          <w:rFonts w:ascii="Times New Roman" w:eastAsiaTheme="minorEastAsia" w:hAnsi="Times New Roman" w:cs="Times New Roman"/>
          <w:b/>
          <w:color w:val="auto"/>
          <w:sz w:val="24"/>
          <w:szCs w:val="24"/>
        </w:rPr>
        <w:t>Grave Weather</w:t>
      </w:r>
    </w:p>
    <w:p w:rsidR="00137AC6" w:rsidRPr="009C0025" w:rsidRDefault="00137AC6" w:rsidP="00EE5F5A">
      <w:pPr>
        <w:spacing w:line="240" w:lineRule="auto"/>
        <w:jc w:val="center"/>
        <w:rPr>
          <w:rFonts w:ascii="Times New Roman" w:hAnsi="Times New Roman" w:cs="Times New Roman"/>
          <w:sz w:val="24"/>
          <w:szCs w:val="24"/>
        </w:rPr>
      </w:pPr>
    </w:p>
    <w:p w:rsidR="001F64FF" w:rsidRPr="009C0025" w:rsidRDefault="001F64FF" w:rsidP="001F64FF">
      <w:pPr>
        <w:spacing w:line="240" w:lineRule="auto"/>
        <w:rPr>
          <w:rFonts w:ascii="Times New Roman" w:hAnsi="Times New Roman" w:cs="Times New Roman"/>
          <w:sz w:val="24"/>
          <w:szCs w:val="24"/>
        </w:rPr>
      </w:pPr>
      <w:r w:rsidRPr="009C0025">
        <w:rPr>
          <w:rFonts w:ascii="Times New Roman" w:hAnsi="Times New Roman" w:cs="Times New Roman"/>
          <w:sz w:val="24"/>
          <w:szCs w:val="24"/>
        </w:rPr>
        <w:t>Author: Emma Cassabaum</w:t>
      </w:r>
    </w:p>
    <w:p w:rsidR="001F64FF" w:rsidRPr="009C0025" w:rsidRDefault="001F64FF" w:rsidP="001F64FF">
      <w:pPr>
        <w:spacing w:line="240" w:lineRule="auto"/>
        <w:rPr>
          <w:rFonts w:ascii="Times New Roman" w:hAnsi="Times New Roman" w:cs="Times New Roman"/>
          <w:color w:val="auto"/>
          <w:sz w:val="24"/>
          <w:szCs w:val="24"/>
        </w:rPr>
      </w:pPr>
      <w:r w:rsidRPr="009C0025">
        <w:rPr>
          <w:rFonts w:ascii="Times New Roman" w:hAnsi="Times New Roman" w:cs="Times New Roman"/>
          <w:sz w:val="24"/>
          <w:szCs w:val="24"/>
        </w:rPr>
        <w:t xml:space="preserve">Title: </w:t>
      </w:r>
      <w:r w:rsidR="00D554F3" w:rsidRPr="009C0025">
        <w:rPr>
          <w:rFonts w:ascii="Times New Roman" w:hAnsi="Times New Roman" w:cs="Times New Roman"/>
          <w:color w:val="auto"/>
          <w:sz w:val="24"/>
          <w:szCs w:val="24"/>
        </w:rPr>
        <w:t>Graduate Student in English</w:t>
      </w:r>
    </w:p>
    <w:p w:rsidR="001F64FF" w:rsidRPr="009C0025" w:rsidRDefault="00D554F3" w:rsidP="001F64FF">
      <w:pPr>
        <w:spacing w:line="240" w:lineRule="auto"/>
        <w:rPr>
          <w:rFonts w:ascii="Times New Roman" w:hAnsi="Times New Roman" w:cs="Times New Roman"/>
          <w:sz w:val="24"/>
          <w:szCs w:val="24"/>
        </w:rPr>
      </w:pPr>
      <w:r w:rsidRPr="009C0025">
        <w:rPr>
          <w:rFonts w:ascii="Times New Roman" w:hAnsi="Times New Roman" w:cs="Times New Roman"/>
          <w:sz w:val="24"/>
          <w:szCs w:val="24"/>
        </w:rPr>
        <w:t>Affiliation: George Washington University</w:t>
      </w:r>
      <w:r w:rsidR="001F64FF" w:rsidRPr="009C0025">
        <w:rPr>
          <w:rFonts w:ascii="Times New Roman" w:hAnsi="Times New Roman" w:cs="Times New Roman"/>
          <w:sz w:val="24"/>
          <w:szCs w:val="24"/>
        </w:rPr>
        <w:br/>
        <w:t>Location:</w:t>
      </w:r>
      <w:r w:rsidRPr="009C0025">
        <w:rPr>
          <w:rFonts w:ascii="Times New Roman" w:hAnsi="Times New Roman" w:cs="Times New Roman"/>
          <w:sz w:val="24"/>
          <w:szCs w:val="24"/>
        </w:rPr>
        <w:t xml:space="preserve"> Washington, DC, </w:t>
      </w:r>
      <w:r w:rsidR="001F64FF" w:rsidRPr="009C0025">
        <w:rPr>
          <w:rFonts w:ascii="Times New Roman" w:hAnsi="Times New Roman" w:cs="Times New Roman"/>
          <w:sz w:val="24"/>
          <w:szCs w:val="24"/>
        </w:rPr>
        <w:t>United States</w:t>
      </w:r>
    </w:p>
    <w:p w:rsidR="001F64FF" w:rsidRPr="009C0025" w:rsidRDefault="001F64FF" w:rsidP="001F64FF">
      <w:pPr>
        <w:spacing w:line="240" w:lineRule="auto"/>
        <w:rPr>
          <w:rStyle w:val="Hyperlink"/>
        </w:rPr>
      </w:pPr>
      <w:r w:rsidRPr="009C0025">
        <w:rPr>
          <w:rFonts w:ascii="Times New Roman" w:hAnsi="Times New Roman" w:cs="Times New Roman"/>
          <w:sz w:val="24"/>
          <w:szCs w:val="24"/>
        </w:rPr>
        <w:t>E-mail: ecassabaum@gmail.com</w:t>
      </w:r>
    </w:p>
    <w:p w:rsidR="00137AC6" w:rsidRPr="009C0025" w:rsidRDefault="00137AC6" w:rsidP="00EE5F5A">
      <w:pPr>
        <w:spacing w:line="240" w:lineRule="auto"/>
        <w:rPr>
          <w:rFonts w:ascii="Times New Roman" w:hAnsi="Times New Roman" w:cs="Times New Roman"/>
          <w:sz w:val="24"/>
          <w:szCs w:val="24"/>
        </w:rPr>
      </w:pPr>
      <w:r w:rsidRPr="009C0025">
        <w:rPr>
          <w:rFonts w:ascii="Times New Roman" w:hAnsi="Times New Roman" w:cs="Times New Roman"/>
          <w:sz w:val="24"/>
          <w:szCs w:val="24"/>
        </w:rPr>
        <w:t>____________________________________________________________________________</w:t>
      </w:r>
    </w:p>
    <w:p w:rsidR="00B17937" w:rsidRPr="009C0025" w:rsidRDefault="00B17937" w:rsidP="00CC7CF8">
      <w:pPr>
        <w:spacing w:line="240" w:lineRule="auto"/>
        <w:rPr>
          <w:rFonts w:ascii="Times New Roman" w:hAnsi="Times New Roman" w:cs="Times New Roman"/>
          <w:b/>
          <w:sz w:val="24"/>
          <w:szCs w:val="24"/>
        </w:rPr>
      </w:pPr>
    </w:p>
    <w:p w:rsidR="001F64FF" w:rsidRPr="009C0025" w:rsidRDefault="001F64FF" w:rsidP="001F64FF">
      <w:pPr>
        <w:spacing w:line="240" w:lineRule="auto"/>
        <w:rPr>
          <w:rFonts w:ascii="Times New Roman" w:eastAsiaTheme="minorEastAsia" w:hAnsi="Times New Roman" w:cs="Times New Roman"/>
          <w:b/>
          <w:color w:val="auto"/>
          <w:sz w:val="24"/>
          <w:szCs w:val="24"/>
        </w:rPr>
      </w:pPr>
      <w:r w:rsidRPr="009C0025">
        <w:rPr>
          <w:rFonts w:ascii="Times New Roman" w:eastAsiaTheme="minorEastAsia" w:hAnsi="Times New Roman" w:cs="Times New Roman"/>
          <w:b/>
          <w:color w:val="auto"/>
          <w:sz w:val="24"/>
          <w:szCs w:val="24"/>
        </w:rPr>
        <w:t>GRAVE WEATHER</w:t>
      </w:r>
      <w:r w:rsidR="00072C92" w:rsidRPr="009C0025">
        <w:rPr>
          <w:rFonts w:ascii="Times New Roman" w:eastAsiaTheme="minorEastAsia" w:hAnsi="Times New Roman" w:cs="Times New Roman"/>
          <w:b/>
          <w:color w:val="auto"/>
          <w:sz w:val="24"/>
          <w:szCs w:val="24"/>
        </w:rPr>
        <w:t>*</w:t>
      </w:r>
    </w:p>
    <w:p w:rsidR="001F64FF" w:rsidRPr="009C0025" w:rsidRDefault="001F64FF" w:rsidP="001F64FF">
      <w:pPr>
        <w:spacing w:line="240" w:lineRule="auto"/>
        <w:rPr>
          <w:rFonts w:ascii="Times New Roman" w:eastAsiaTheme="minorEastAsia" w:hAnsi="Times New Roman" w:cs="Times New Roman"/>
          <w:color w:val="auto"/>
          <w:sz w:val="24"/>
          <w:szCs w:val="24"/>
        </w:rPr>
      </w:pP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Pick up a small stone and leave it where the great ones lie.</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It’s where we start to pay our respects, to pay our dues,</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before we can understand, before we can claim any of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this history in our own minds. We stand under cloudless sky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that beats down silently on our pale shoulders the way pale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shoulders silently beat down this black man’s.  It seems more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appropriate, more ideal to visit graves in the rain but today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we don’t get that privilege, today we get to stand here sweating,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shaking, wondering if we can take the place of men such as this,</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wondering if someday people will stand around our bones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feel beads of sweat roll down their backs until they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can’t stand there any longer. Will we ever be a part enough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of any history to merit small stones on our resting places?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Will my silent self ever feel the weight of this eager guilt,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honest fear, profound respect? Will my place be the one among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the rest where worn winding feet lead to, set up or fenced in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or taller than the others?  I am young, I may yet earn a chance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to have my stone be marked with a moving phrase such as</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the man who’s reads “I have run my course” next to his wife that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continued to run it long after he was buried by his parents.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Perhaps those who come after me will not visit my grave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some other place entirely, a cold granite memorial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bearing my name among others who never planned to die,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 grave to visit in the rain. These places demand our respect,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but here we do not sweat and shake, here there is only cold,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damp grief for those who were lost, whose deaths could have been</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prevented had justice arrived but a little sooner.  These babes</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 buried in tomato boxes will never grow, their lips and cheeks</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and stomachs never permitted to swell like the flesh of that red fruit.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These are not martyrs, these are the ones whom we must visit</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 xml:space="preserve">in the rain, the ones for whom small stones mean nothing, </w:t>
      </w:r>
    </w:p>
    <w:p w:rsidR="001F64FF" w:rsidRPr="009C0025" w:rsidRDefault="001F64FF" w:rsidP="001F64FF">
      <w:pPr>
        <w:spacing w:line="240" w:lineRule="auto"/>
        <w:rPr>
          <w:rFonts w:ascii="Times New Roman" w:eastAsiaTheme="minorEastAsia" w:hAnsi="Times New Roman" w:cs="Times New Roman"/>
          <w:color w:val="auto"/>
          <w:sz w:val="24"/>
          <w:szCs w:val="24"/>
        </w:rPr>
      </w:pPr>
      <w:r w:rsidRPr="009C0025">
        <w:rPr>
          <w:rFonts w:ascii="Times New Roman" w:eastAsiaTheme="minorEastAsia" w:hAnsi="Times New Roman" w:cs="Times New Roman"/>
          <w:color w:val="auto"/>
          <w:sz w:val="24"/>
          <w:szCs w:val="24"/>
        </w:rPr>
        <w:t>the ones for whom we must weep.</w:t>
      </w:r>
    </w:p>
    <w:p w:rsidR="007850A2" w:rsidRDefault="007850A2"/>
    <w:p w:rsidR="005347D9" w:rsidRDefault="005347D9" w:rsidP="00E469E9">
      <w:pPr>
        <w:shd w:val="clear" w:color="auto" w:fill="FFFFFF"/>
      </w:pPr>
    </w:p>
    <w:p w:rsidR="005347D9" w:rsidRDefault="005347D9" w:rsidP="00E469E9">
      <w:pPr>
        <w:shd w:val="clear" w:color="auto" w:fill="FFFFFF"/>
      </w:pPr>
    </w:p>
    <w:p w:rsidR="005347D9" w:rsidRDefault="005347D9" w:rsidP="00E469E9">
      <w:pPr>
        <w:shd w:val="clear" w:color="auto" w:fill="FFFFFF"/>
      </w:pPr>
    </w:p>
    <w:p w:rsidR="005347D9" w:rsidRDefault="005347D9" w:rsidP="00E469E9">
      <w:pPr>
        <w:shd w:val="clear" w:color="auto" w:fill="FFFFFF"/>
      </w:pPr>
    </w:p>
    <w:p w:rsidR="00E469E9" w:rsidRPr="00E469E9" w:rsidRDefault="007850A2" w:rsidP="00E469E9">
      <w:pPr>
        <w:shd w:val="clear" w:color="auto" w:fill="FFFFFF"/>
        <w:rPr>
          <w:rFonts w:eastAsia="Times New Roman"/>
          <w:color w:val="222222"/>
          <w:sz w:val="19"/>
          <w:szCs w:val="19"/>
          <w:lang w:eastAsia="zh-CN"/>
        </w:rPr>
      </w:pPr>
      <w:r>
        <w:t>*</w:t>
      </w:r>
      <w:r w:rsidR="00E469E9" w:rsidRPr="00E469E9">
        <w:rPr>
          <w:rFonts w:eastAsia="Times New Roman"/>
          <w:color w:val="222222"/>
          <w:sz w:val="19"/>
          <w:szCs w:val="19"/>
          <w:lang w:eastAsia="zh-CN"/>
        </w:rPr>
        <w:t xml:space="preserve"> </w:t>
      </w:r>
      <w:r w:rsidR="005347D9" w:rsidRPr="005347D9">
        <w:rPr>
          <w:rFonts w:ascii="Times New Roman" w:eastAsia="Times New Roman" w:hAnsi="Times New Roman" w:cs="Times New Roman"/>
          <w:color w:val="222222"/>
          <w:sz w:val="20"/>
          <w:szCs w:val="20"/>
          <w:lang w:eastAsia="zh-CN"/>
        </w:rPr>
        <w:t>This poem</w:t>
      </w:r>
      <w:r w:rsidR="00E469E9" w:rsidRPr="005347D9">
        <w:rPr>
          <w:rFonts w:ascii="Times New Roman" w:eastAsia="Times New Roman" w:hAnsi="Times New Roman" w:cs="Times New Roman"/>
          <w:color w:val="222222"/>
          <w:sz w:val="20"/>
          <w:szCs w:val="20"/>
          <w:lang w:eastAsia="zh-CN"/>
        </w:rPr>
        <w:t xml:space="preserve"> was written on a 2015 trip to South Africa as a part of a course entitled ‘Stories of South Africa’.  In traveling through the country over the course of four weeks, we visited many burial sites, including that of the apartheid resistance leader and boundless scholar Steve Biko.  Our guide explained the custom of placing a small stone on his burial site, a recognition of Biko’s greatness.  Doing this on a hot, unforgiving day caught me off guard and truly moved me after studying Biko and other anti-apartheid heroes, as well as other horrors of that time.  I found myself juxtaposing this reverence for Biko’s resting place and the graves of others victim to apartheid violence, particularly those of children and babies who died of starvation and were buried two or three to a grave in tomato crates. The questions that these gravesite visits left me with continue to roll around in my mind, asking me what it means to physically remember those who died yearning for peace in the face of injustice, racism, and colonialism.</w:t>
      </w:r>
    </w:p>
    <w:p w:rsidR="00341618" w:rsidRDefault="00341618">
      <w:pPr>
        <w:rPr>
          <w:rFonts w:ascii="Times New Roman" w:hAnsi="Times New Roman" w:cs="Times New Roman"/>
          <w:sz w:val="24"/>
          <w:szCs w:val="24"/>
        </w:rPr>
      </w:pPr>
      <w:r>
        <w:rPr>
          <w:rFonts w:ascii="Times New Roman" w:hAnsi="Times New Roman" w:cs="Times New Roman"/>
          <w:sz w:val="24"/>
          <w:szCs w:val="24"/>
        </w:rPr>
        <w:br w:type="page"/>
      </w:r>
    </w:p>
    <w:p w:rsidR="00A45EB5" w:rsidRPr="00EE5F5A" w:rsidRDefault="00157054" w:rsidP="00EE5F5A">
      <w:pPr>
        <w:spacing w:line="240" w:lineRule="auto"/>
        <w:jc w:val="center"/>
        <w:rPr>
          <w:rFonts w:ascii="Times New Roman" w:hAnsi="Times New Roman" w:cs="Times New Roman"/>
          <w:b/>
          <w:sz w:val="24"/>
          <w:szCs w:val="24"/>
        </w:rPr>
      </w:pPr>
      <w:r w:rsidRPr="00EE5F5A">
        <w:rPr>
          <w:rFonts w:ascii="Times New Roman" w:hAnsi="Times New Roman" w:cs="Times New Roman"/>
          <w:i/>
          <w:noProof/>
          <w:sz w:val="24"/>
          <w:szCs w:val="24"/>
        </w:rPr>
        <w:drawing>
          <wp:inline distT="0" distB="0" distL="0" distR="0">
            <wp:extent cx="4229100" cy="1266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57054" w:rsidRPr="00EE5F5A" w:rsidRDefault="00157054" w:rsidP="00EE5F5A">
      <w:pPr>
        <w:spacing w:line="240" w:lineRule="auto"/>
        <w:rPr>
          <w:rFonts w:ascii="Times New Roman" w:hAnsi="Times New Roman" w:cs="Times New Roman"/>
          <w:b/>
          <w:sz w:val="24"/>
          <w:szCs w:val="24"/>
        </w:rPr>
      </w:pPr>
    </w:p>
    <w:p w:rsidR="00137AC6" w:rsidRPr="00EE5F5A" w:rsidRDefault="00137AC6" w:rsidP="00EE5F5A">
      <w:pPr>
        <w:spacing w:line="240" w:lineRule="auto"/>
        <w:rPr>
          <w:rFonts w:ascii="Times New Roman" w:hAnsi="Times New Roman" w:cs="Times New Roman"/>
          <w:b/>
          <w:sz w:val="24"/>
          <w:szCs w:val="24"/>
        </w:rPr>
      </w:pPr>
    </w:p>
    <w:p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425B58" w:rsidRDefault="00425B58" w:rsidP="00425B58">
      <w:pPr>
        <w:spacing w:line="240" w:lineRule="auto"/>
        <w:rPr>
          <w:rFonts w:ascii="TimesNewRomanPS-BoldItalicMT" w:cs="TimesNewRomanPS-BoldItalicMT"/>
          <w:b/>
          <w:bCs/>
          <w:i/>
          <w:iCs/>
          <w:sz w:val="24"/>
          <w:szCs w:val="24"/>
          <w:lang w:bidi="he-IL"/>
        </w:rPr>
      </w:pPr>
    </w:p>
    <w:p w:rsidR="00137AC6" w:rsidRDefault="00425B58" w:rsidP="00425B58">
      <w:pPr>
        <w:spacing w:line="240" w:lineRule="auto"/>
        <w:rPr>
          <w:rFonts w:ascii="TimesNewRomanPS-BoldItalicMT" w:cs="TimesNewRomanPS-BoldItalicMT"/>
          <w:b/>
          <w:bCs/>
          <w:i/>
          <w:iCs/>
          <w:sz w:val="24"/>
          <w:szCs w:val="24"/>
          <w:lang w:bidi="he-IL"/>
        </w:rPr>
      </w:pPr>
      <w:r>
        <w:rPr>
          <w:rFonts w:ascii="TimesNewRomanPS-BoldItalicMT" w:cs="TimesNewRomanPS-BoldItalicMT"/>
          <w:b/>
          <w:bCs/>
          <w:i/>
          <w:iCs/>
          <w:sz w:val="24"/>
          <w:szCs w:val="24"/>
          <w:lang w:bidi="he-IL"/>
        </w:rPr>
        <w:t>january (all poems are love poems)</w:t>
      </w:r>
    </w:p>
    <w:p w:rsidR="00425B58" w:rsidRPr="00EE5F5A" w:rsidRDefault="00425B58" w:rsidP="00425B58">
      <w:pPr>
        <w:spacing w:line="240" w:lineRule="auto"/>
        <w:rPr>
          <w:rFonts w:ascii="Times New Roman" w:hAnsi="Times New Roman" w:cs="Times New Roman"/>
          <w:sz w:val="24"/>
          <w:szCs w:val="24"/>
        </w:rPr>
      </w:pPr>
    </w:p>
    <w:p w:rsidR="00137AC6" w:rsidRPr="00513424" w:rsidRDefault="00425B58" w:rsidP="00EE5F5A">
      <w:pPr>
        <w:spacing w:line="240" w:lineRule="auto"/>
        <w:rPr>
          <w:rFonts w:ascii="Times New Roman" w:hAnsi="Times New Roman" w:cs="Times New Roman"/>
          <w:sz w:val="24"/>
          <w:szCs w:val="24"/>
        </w:rPr>
      </w:pPr>
      <w:r>
        <w:rPr>
          <w:rFonts w:ascii="Times New Roman" w:hAnsi="Times New Roman" w:cs="Times New Roman"/>
          <w:sz w:val="24"/>
          <w:szCs w:val="24"/>
        </w:rPr>
        <w:t>Author: ZB Hurst</w:t>
      </w:r>
    </w:p>
    <w:p w:rsidR="00137AC6" w:rsidRPr="00513424" w:rsidRDefault="00137AC6" w:rsidP="00EE5F5A">
      <w:pPr>
        <w:spacing w:line="240" w:lineRule="auto"/>
        <w:rPr>
          <w:rFonts w:ascii="Times New Roman" w:hAnsi="Times New Roman" w:cs="Times New Roman"/>
          <w:sz w:val="24"/>
          <w:szCs w:val="24"/>
        </w:rPr>
      </w:pPr>
      <w:r w:rsidRPr="00513424">
        <w:rPr>
          <w:rFonts w:ascii="Times New Roman" w:hAnsi="Times New Roman" w:cs="Times New Roman"/>
          <w:sz w:val="24"/>
          <w:szCs w:val="24"/>
        </w:rPr>
        <w:t xml:space="preserve">Title: </w:t>
      </w:r>
      <w:r w:rsidR="00972228">
        <w:rPr>
          <w:rFonts w:ascii="Times New Roman" w:hAnsi="Times New Roman" w:cs="Times New Roman"/>
          <w:sz w:val="24"/>
          <w:szCs w:val="24"/>
        </w:rPr>
        <w:t>Student</w:t>
      </w:r>
    </w:p>
    <w:p w:rsidR="00137AC6" w:rsidRPr="00513424" w:rsidRDefault="00972228" w:rsidP="00EE5F5A">
      <w:pPr>
        <w:spacing w:line="240" w:lineRule="auto"/>
        <w:rPr>
          <w:rFonts w:ascii="Times New Roman" w:hAnsi="Times New Roman" w:cs="Times New Roman"/>
          <w:sz w:val="24"/>
          <w:szCs w:val="24"/>
        </w:rPr>
      </w:pPr>
      <w:r>
        <w:rPr>
          <w:rFonts w:ascii="Times New Roman" w:hAnsi="Times New Roman" w:cs="Times New Roman"/>
          <w:sz w:val="24"/>
          <w:szCs w:val="24"/>
        </w:rPr>
        <w:t>Affiliation: School of the Art Institute of Chicago</w:t>
      </w:r>
    </w:p>
    <w:p w:rsidR="004D4011" w:rsidRPr="00513424" w:rsidRDefault="004D4011" w:rsidP="00EE5F5A">
      <w:pPr>
        <w:spacing w:line="240" w:lineRule="auto"/>
        <w:rPr>
          <w:rFonts w:ascii="Times New Roman" w:hAnsi="Times New Roman" w:cs="Times New Roman"/>
          <w:sz w:val="24"/>
          <w:szCs w:val="24"/>
        </w:rPr>
      </w:pPr>
      <w:r w:rsidRPr="00513424">
        <w:rPr>
          <w:rFonts w:ascii="Times New Roman" w:hAnsi="Times New Roman" w:cs="Times New Roman"/>
          <w:sz w:val="24"/>
          <w:szCs w:val="24"/>
        </w:rPr>
        <w:t>Location:</w:t>
      </w:r>
      <w:r w:rsidR="00972228">
        <w:rPr>
          <w:rFonts w:ascii="Times New Roman" w:hAnsi="Times New Roman" w:cs="Times New Roman"/>
          <w:sz w:val="24"/>
          <w:szCs w:val="24"/>
        </w:rPr>
        <w:t xml:space="preserve"> Chicago, IL, United States</w:t>
      </w:r>
    </w:p>
    <w:p w:rsidR="00137AC6" w:rsidRPr="00513424" w:rsidRDefault="00137AC6" w:rsidP="00EE5F5A">
      <w:pPr>
        <w:spacing w:line="240" w:lineRule="auto"/>
        <w:rPr>
          <w:rStyle w:val="Hyperlink"/>
        </w:rPr>
      </w:pPr>
      <w:r w:rsidRPr="00513424">
        <w:rPr>
          <w:rFonts w:ascii="Times New Roman" w:hAnsi="Times New Roman" w:cs="Times New Roman"/>
          <w:sz w:val="24"/>
          <w:szCs w:val="24"/>
        </w:rPr>
        <w:t>E</w:t>
      </w:r>
      <w:r w:rsidR="00C82EDA">
        <w:rPr>
          <w:rFonts w:ascii="Times New Roman" w:hAnsi="Times New Roman" w:cs="Times New Roman"/>
          <w:sz w:val="24"/>
          <w:szCs w:val="24"/>
        </w:rPr>
        <w:t>-</w:t>
      </w:r>
      <w:r w:rsidRPr="00513424">
        <w:rPr>
          <w:rFonts w:ascii="Times New Roman" w:hAnsi="Times New Roman" w:cs="Times New Roman"/>
          <w:sz w:val="24"/>
          <w:szCs w:val="24"/>
        </w:rPr>
        <w:t xml:space="preserve">mail: </w:t>
      </w:r>
      <w:r w:rsidR="00972228">
        <w:rPr>
          <w:rFonts w:ascii="Times New Roman" w:hAnsi="Times New Roman" w:cs="Times New Roman"/>
          <w:sz w:val="24"/>
          <w:szCs w:val="24"/>
        </w:rPr>
        <w:t>zhurst1@artic.edu</w:t>
      </w:r>
    </w:p>
    <w:p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rsidR="00425B58" w:rsidRDefault="00EE5F5A" w:rsidP="00425B58">
      <w:pPr>
        <w:autoSpaceDE w:val="0"/>
        <w:autoSpaceDN w:val="0"/>
        <w:adjustRightInd w:val="0"/>
        <w:spacing w:line="240" w:lineRule="auto"/>
        <w:rPr>
          <w:rFonts w:ascii="TimesNewRomanPS-BoldItalicMT" w:cs="TimesNewRomanPS-BoldItalicMT"/>
          <w:b/>
          <w:bCs/>
          <w:i/>
          <w:iCs/>
          <w:sz w:val="24"/>
          <w:szCs w:val="24"/>
          <w:lang w:bidi="he-IL"/>
        </w:rPr>
      </w:pPr>
      <w:r w:rsidRPr="00EE5F5A">
        <w:rPr>
          <w:rFonts w:ascii="Times New Roman" w:hAnsi="Times New Roman" w:cs="Times New Roman"/>
          <w:b/>
          <w:sz w:val="24"/>
          <w:szCs w:val="24"/>
        </w:rPr>
        <w:br/>
      </w:r>
      <w:r w:rsidR="00425B58">
        <w:rPr>
          <w:rFonts w:ascii="TimesNewRomanPS-BoldItalicMT" w:cs="TimesNewRomanPS-BoldItalicMT"/>
          <w:b/>
          <w:bCs/>
          <w:i/>
          <w:iCs/>
          <w:sz w:val="24"/>
          <w:szCs w:val="24"/>
          <w:lang w:bidi="he-IL"/>
        </w:rPr>
        <w:t>JANUARY (ALL POEMS ARE LOVE POEMS)</w:t>
      </w:r>
    </w:p>
    <w:p w:rsidR="00425B58" w:rsidRDefault="00425B58" w:rsidP="00425B58">
      <w:pPr>
        <w:autoSpaceDE w:val="0"/>
        <w:autoSpaceDN w:val="0"/>
        <w:adjustRightInd w:val="0"/>
        <w:spacing w:line="240" w:lineRule="auto"/>
        <w:rPr>
          <w:rFonts w:ascii="TimesNewRomanPS-BoldItalicMT" w:cs="TimesNewRomanPS-BoldItalicMT"/>
          <w:b/>
          <w:bCs/>
          <w:i/>
          <w:iCs/>
          <w:sz w:val="24"/>
          <w:szCs w:val="24"/>
          <w:lang w:bidi="he-IL"/>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here i am, falling in love with falling in love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here i am, in love and ashamed of it</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here i am, hearing love</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we were both born perched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atop bones and fire and a</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hellmouth that licked our fat</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feet but i don’t feel so scorched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with his thumb tracing my nape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i’m never this loose never this still</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we send each other bits of the news all day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i’m on the train</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he’s teaching</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my back is bare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and i want to read him poetry instead of headlines</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BoldMT" w:cs="TimesNewRomanPS-BoldMT"/>
          <w:b/>
          <w:bCs/>
          <w:sz w:val="24"/>
          <w:szCs w:val="24"/>
        </w:rPr>
      </w:pPr>
      <w:r>
        <w:rPr>
          <w:rFonts w:ascii="TimesNewRomanPS-BoldMT" w:cs="TimesNewRomanPS-BoldMT"/>
          <w:b/>
          <w:bCs/>
          <w:sz w:val="24"/>
          <w:szCs w:val="24"/>
        </w:rPr>
        <w:t>*</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asks if he can hold me before he moves because he’s a good man and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makes me laugh</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makes me think before i speak</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he makes me feel 14 and green, soaked in relentless ardor</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am in lust and it spurts sour against my backteeth</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am in lust when we move to the floor of his studio because the bed is so loud the cat is scared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am in lust with his teeth in my neck and my thighs - my thighs pull him in close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am in lust fingering purple marks on my chest and devouring cold chinese, feet sticky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on his kitchen floor but something tender swells behind my eyelids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asks me if he’d make a good father</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asks me to explain something again</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he tells me he wishes he could cry more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when he makes me a promise, his voice taut and dark like a plum</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Pr="00425B58" w:rsidRDefault="00425B58" w:rsidP="00425B58">
      <w:pPr>
        <w:autoSpaceDE w:val="0"/>
        <w:autoSpaceDN w:val="0"/>
        <w:adjustRightInd w:val="0"/>
        <w:spacing w:line="240" w:lineRule="auto"/>
        <w:rPr>
          <w:rFonts w:ascii="TimesNewRomanPSMT" w:hAnsi="TimesNewRomanPSMT" w:cs="TimesNewRomanPSMT"/>
          <w:strike/>
          <w:sz w:val="24"/>
          <w:szCs w:val="24"/>
        </w:rPr>
      </w:pPr>
      <w:r w:rsidRPr="00425B58">
        <w:rPr>
          <w:rFonts w:ascii="TimesNewRomanPSMT" w:hAnsi="TimesNewRomanPSMT" w:cs="TimesNewRomanPSMT"/>
          <w:strike/>
          <w:sz w:val="24"/>
          <w:szCs w:val="24"/>
        </w:rPr>
        <w:t>every poem is about love</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all poems are love poems</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wrote a 2 year life plan last night and panicked my way into wakefulness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have not taught my heart how to yield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but i was a little boy full of love and i’ll be damned before i deny that again</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what does it mean - to fall in love during the early days of a revolution?</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how does it taste - the smooth skin behind his right ear, the freckles on his lips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the insides of his thighs?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when his mouth moves against yours you think of violets: shy and soft, damp with dew</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will you fight over pamphlet corrections and safehouse passwords and coded everything?</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will you eat oatmeal with dates for days one february?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will you quit your jobs and drive west, taking that old jeep to the bottom of the pacific?</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will you walk your sister’s children to school and pick them up in the afternoon and play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200 games of rummy only to have them sobbing in the middle of the night</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 xml:space="preserve">                                                                                                                       calling for her arms?</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found a zine after the election that claimed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 best way to resist is to fall in love</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tall prairie grasses cling to each other</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gossiping in hushed tones</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that is its own sort of prayer</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his breath against my nape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my toes cold against his shins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is another kind altogether</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i grew up catching the spirit</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falling in aisles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and would you believe i never prayed back then?</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as holy as i pretended to be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there was not a word exchanged</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between he and i</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but i’ve always struggled with powerful men</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t>
      </w:r>
    </w:p>
    <w:p w:rsidR="00425B58" w:rsidRDefault="00425B58" w:rsidP="00425B58">
      <w:pPr>
        <w:autoSpaceDE w:val="0"/>
        <w:autoSpaceDN w:val="0"/>
        <w:adjustRightInd w:val="0"/>
        <w:spacing w:line="240" w:lineRule="auto"/>
        <w:rPr>
          <w:rFonts w:ascii="TimesNewRomanPSMT" w:hAnsi="TimesNewRomanPSMT" w:cs="TimesNewRomanPSMT"/>
          <w:sz w:val="24"/>
          <w:szCs w:val="24"/>
        </w:rPr>
      </w:pP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KALIEF BROWDER LEAPT INTO EVERLASTING STILLNESS BETWEEN THE WALLS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OF HIS MOTHER’S HOUSE AND HE WAS 22 HE HAD SWEET EYES AND FOR 3</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YEARS HE COULDN’T FEEL A COOL BREEZE I THINK ABOUT HIS TEARS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AND HOW I USED TO HOLD IN MY STARTLED SHRIEKING SO WHAT MAKES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HOLINESS? WHAT DOES IT MEAN TO BE SACRED? TAMIR RICE WAS A BABY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WHO BLED OUT ALONE AND I TOLD MYSELF THAT NEVER AGAIN DID I NEED TO</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WATCH SOMETHING HORRIFIC IN ORDER TO BELIEVE THAT HUMAN BEINGS</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COULD TREAT EACH OTHER LIKE THIS I THINK ABOUT HOW THE ONLY</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TOUCH KALIEF HAD FOR DAYS WAS OFFICERS TAKING HIM IN AND OUT OF</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HANDCUFFS TURNS YOU INTO A SCARED BIRD INTO A FALCON TRAPPED IN A</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GARAGE SOMETHING WILD AND SAD. WILD AND SAD. WAS THAT HOW THE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AIR FELT BEFORE SHOTS RANG OUT BEFORE FISTS FOUND THE SOFT GIVE OF A</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STOMACH? I WONDER IF THOSE 2 BOYS WEREN’T QUIET AND STILL LIKE SNOW</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LANDING IN TALL GRASSES I WONDER HOW BRUISED THEIR FEET WERE</w:t>
      </w:r>
    </w:p>
    <w:p w:rsidR="00425B58" w:rsidRDefault="00425B58" w:rsidP="00425B58">
      <w:pPr>
        <w:autoSpaceDE w:val="0"/>
        <w:autoSpaceDN w:val="0"/>
        <w:adjustRightInd w:val="0"/>
        <w:spacing w:line="240" w:lineRule="auto"/>
        <w:rPr>
          <w:rFonts w:ascii="TimesNewRomanPSMT" w:hAnsi="TimesNewRomanPSMT" w:cs="TimesNewRomanPSMT"/>
          <w:sz w:val="24"/>
          <w:szCs w:val="24"/>
        </w:rPr>
      </w:pPr>
      <w:r>
        <w:rPr>
          <w:rFonts w:ascii="TimesNewRomanPSMT" w:hAnsi="TimesNewRomanPSMT" w:cs="TimesNewRomanPSMT"/>
          <w:sz w:val="24"/>
          <w:szCs w:val="24"/>
        </w:rPr>
        <w:t>HOW THEY DREAMT. HOW CONSECRATED THEY WERE, WRAPPED IN COLD</w:t>
      </w:r>
    </w:p>
    <w:p w:rsidR="00425B58" w:rsidRDefault="00425B58" w:rsidP="00425B58">
      <w:r>
        <w:rPr>
          <w:rFonts w:ascii="TimesNewRomanPSMT" w:hAnsi="TimesNewRomanPSMT" w:cs="TimesNewRomanPSMT"/>
          <w:sz w:val="24"/>
          <w:szCs w:val="24"/>
        </w:rPr>
        <w:t>LIGHT.</w:t>
      </w:r>
    </w:p>
    <w:p w:rsidR="00157054" w:rsidRPr="00EE5F5A" w:rsidRDefault="00157054" w:rsidP="00425B58">
      <w:pPr>
        <w:spacing w:line="240" w:lineRule="auto"/>
        <w:rPr>
          <w:rFonts w:ascii="Times New Roman" w:hAnsi="Times New Roman" w:cs="Times New Roman"/>
          <w:b/>
          <w:color w:val="auto"/>
          <w:sz w:val="24"/>
          <w:szCs w:val="24"/>
        </w:rPr>
      </w:pPr>
      <w:r w:rsidRPr="00EE5F5A">
        <w:rPr>
          <w:rFonts w:ascii="Times New Roman" w:hAnsi="Times New Roman" w:cs="Times New Roman"/>
          <w:b/>
          <w:sz w:val="24"/>
          <w:szCs w:val="24"/>
        </w:rPr>
        <w:br w:type="page"/>
      </w:r>
    </w:p>
    <w:p w:rsidR="00157054" w:rsidRPr="00EE5F5A" w:rsidRDefault="00157054" w:rsidP="00EE5F5A">
      <w:pPr>
        <w:pStyle w:val="NormalWeb"/>
        <w:spacing w:before="0" w:beforeAutospacing="0" w:after="0" w:afterAutospacing="0"/>
        <w:jc w:val="center"/>
        <w:rPr>
          <w:rFonts w:ascii="Times New Roman" w:hAnsi="Times New Roman"/>
          <w:b/>
          <w:sz w:val="24"/>
          <w:szCs w:val="24"/>
        </w:rPr>
      </w:pPr>
      <w:r w:rsidRPr="00EE5F5A">
        <w:rPr>
          <w:rFonts w:ascii="Times New Roman" w:hAnsi="Times New Roman"/>
          <w:i/>
          <w:noProof/>
          <w:sz w:val="24"/>
          <w:szCs w:val="24"/>
        </w:rPr>
        <w:drawing>
          <wp:inline distT="0" distB="0" distL="0" distR="0">
            <wp:extent cx="4229100" cy="1266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9100" cy="1266825"/>
                    </a:xfrm>
                    <a:prstGeom prst="rect">
                      <a:avLst/>
                    </a:prstGeom>
                    <a:noFill/>
                    <a:ln>
                      <a:noFill/>
                    </a:ln>
                  </pic:spPr>
                </pic:pic>
              </a:graphicData>
            </a:graphic>
          </wp:inline>
        </w:drawing>
      </w:r>
    </w:p>
    <w:p w:rsidR="00157054" w:rsidRPr="00EE5F5A" w:rsidRDefault="00157054" w:rsidP="00EE5F5A">
      <w:pPr>
        <w:pStyle w:val="NormalWeb"/>
        <w:spacing w:before="0" w:beforeAutospacing="0" w:after="0" w:afterAutospacing="0"/>
        <w:rPr>
          <w:rFonts w:ascii="Times New Roman" w:hAnsi="Times New Roman"/>
          <w:b/>
          <w:sz w:val="24"/>
          <w:szCs w:val="24"/>
        </w:rPr>
      </w:pPr>
    </w:p>
    <w:p w:rsidR="00137AC6" w:rsidRPr="00EE5F5A" w:rsidRDefault="00137AC6" w:rsidP="00EE5F5A">
      <w:pPr>
        <w:spacing w:line="240" w:lineRule="auto"/>
        <w:rPr>
          <w:rFonts w:ascii="Times New Roman" w:hAnsi="Times New Roman" w:cs="Times New Roman"/>
          <w:b/>
          <w:sz w:val="24"/>
          <w:szCs w:val="24"/>
        </w:rPr>
      </w:pPr>
      <w:r w:rsidRPr="00EE5F5A">
        <w:rPr>
          <w:rFonts w:ascii="Times New Roman" w:hAnsi="Times New Roman" w:cs="Times New Roman"/>
          <w:b/>
          <w:sz w:val="24"/>
          <w:szCs w:val="24"/>
        </w:rPr>
        <w:t>______________________________________________________________________________</w:t>
      </w:r>
    </w:p>
    <w:p w:rsidR="008C79DC" w:rsidRDefault="008C79DC" w:rsidP="00EE5F5A">
      <w:pPr>
        <w:pStyle w:val="NormalWeb"/>
        <w:spacing w:before="0" w:beforeAutospacing="0" w:after="0" w:afterAutospacing="0"/>
        <w:rPr>
          <w:rFonts w:ascii="Times New Roman" w:hAnsi="Times New Roman"/>
          <w:b/>
          <w:sz w:val="24"/>
          <w:szCs w:val="24"/>
        </w:rPr>
      </w:pPr>
    </w:p>
    <w:p w:rsidR="00B476E0" w:rsidRDefault="00B476E0" w:rsidP="00B476E0">
      <w:pPr>
        <w:kinsoku w:val="0"/>
        <w:overflowPunct w:val="0"/>
        <w:autoSpaceDE w:val="0"/>
        <w:autoSpaceDN w:val="0"/>
        <w:adjustRightInd w:val="0"/>
        <w:spacing w:line="266" w:lineRule="exact"/>
        <w:ind w:left="40"/>
        <w:rPr>
          <w:rFonts w:ascii="Times New Roman" w:hAnsi="Times New Roman" w:cs="Times New Roman"/>
          <w:i/>
          <w:iCs/>
          <w:sz w:val="24"/>
          <w:szCs w:val="24"/>
        </w:rPr>
      </w:pPr>
      <w:r w:rsidRPr="00425B58">
        <w:rPr>
          <w:rFonts w:ascii="Times New Roman" w:hAnsi="Times New Roman" w:cs="Times New Roman"/>
          <w:i/>
          <w:iCs/>
          <w:sz w:val="24"/>
          <w:szCs w:val="24"/>
        </w:rPr>
        <w:t>jaime + sam</w:t>
      </w:r>
    </w:p>
    <w:p w:rsidR="00972228" w:rsidRDefault="00972228" w:rsidP="00B476E0">
      <w:pPr>
        <w:kinsoku w:val="0"/>
        <w:overflowPunct w:val="0"/>
        <w:autoSpaceDE w:val="0"/>
        <w:autoSpaceDN w:val="0"/>
        <w:adjustRightInd w:val="0"/>
        <w:spacing w:line="266" w:lineRule="exact"/>
        <w:ind w:left="40"/>
        <w:rPr>
          <w:rFonts w:ascii="Times New Roman" w:hAnsi="Times New Roman" w:cs="Times New Roman"/>
          <w:i/>
          <w:iCs/>
          <w:sz w:val="24"/>
          <w:szCs w:val="24"/>
        </w:rPr>
      </w:pPr>
    </w:p>
    <w:p w:rsidR="00972228" w:rsidRPr="00513424" w:rsidRDefault="00972228" w:rsidP="00972228">
      <w:pPr>
        <w:spacing w:line="240" w:lineRule="auto"/>
        <w:rPr>
          <w:rFonts w:ascii="Times New Roman" w:hAnsi="Times New Roman" w:cs="Times New Roman"/>
          <w:sz w:val="24"/>
          <w:szCs w:val="24"/>
        </w:rPr>
      </w:pPr>
      <w:r>
        <w:rPr>
          <w:rFonts w:ascii="Times New Roman" w:hAnsi="Times New Roman" w:cs="Times New Roman"/>
          <w:sz w:val="24"/>
          <w:szCs w:val="24"/>
        </w:rPr>
        <w:t>Author: ZB Hurst</w:t>
      </w:r>
    </w:p>
    <w:p w:rsidR="00972228" w:rsidRPr="00513424" w:rsidRDefault="00972228" w:rsidP="00972228">
      <w:pPr>
        <w:spacing w:line="240" w:lineRule="auto"/>
        <w:rPr>
          <w:rFonts w:ascii="Times New Roman" w:hAnsi="Times New Roman" w:cs="Times New Roman"/>
          <w:sz w:val="24"/>
          <w:szCs w:val="24"/>
        </w:rPr>
      </w:pPr>
      <w:r w:rsidRPr="00513424">
        <w:rPr>
          <w:rFonts w:ascii="Times New Roman" w:hAnsi="Times New Roman" w:cs="Times New Roman"/>
          <w:sz w:val="24"/>
          <w:szCs w:val="24"/>
        </w:rPr>
        <w:t xml:space="preserve">Title: </w:t>
      </w:r>
      <w:r>
        <w:rPr>
          <w:rFonts w:ascii="Times New Roman" w:hAnsi="Times New Roman" w:cs="Times New Roman"/>
          <w:sz w:val="24"/>
          <w:szCs w:val="24"/>
        </w:rPr>
        <w:t>Student</w:t>
      </w:r>
    </w:p>
    <w:p w:rsidR="00972228" w:rsidRPr="00513424" w:rsidRDefault="00972228" w:rsidP="00972228">
      <w:pPr>
        <w:spacing w:line="240" w:lineRule="auto"/>
        <w:rPr>
          <w:rFonts w:ascii="Times New Roman" w:hAnsi="Times New Roman" w:cs="Times New Roman"/>
          <w:sz w:val="24"/>
          <w:szCs w:val="24"/>
        </w:rPr>
      </w:pPr>
      <w:r>
        <w:rPr>
          <w:rFonts w:ascii="Times New Roman" w:hAnsi="Times New Roman" w:cs="Times New Roman"/>
          <w:sz w:val="24"/>
          <w:szCs w:val="24"/>
        </w:rPr>
        <w:t>Affiliation: School of the Art Institute of Chicago</w:t>
      </w:r>
    </w:p>
    <w:p w:rsidR="00972228" w:rsidRPr="00513424" w:rsidRDefault="00972228" w:rsidP="00972228">
      <w:pPr>
        <w:spacing w:line="240" w:lineRule="auto"/>
        <w:rPr>
          <w:rFonts w:ascii="Times New Roman" w:hAnsi="Times New Roman" w:cs="Times New Roman"/>
          <w:sz w:val="24"/>
          <w:szCs w:val="24"/>
        </w:rPr>
      </w:pPr>
      <w:r w:rsidRPr="00513424">
        <w:rPr>
          <w:rFonts w:ascii="Times New Roman" w:hAnsi="Times New Roman" w:cs="Times New Roman"/>
          <w:sz w:val="24"/>
          <w:szCs w:val="24"/>
        </w:rPr>
        <w:t>Location:</w:t>
      </w:r>
      <w:r>
        <w:rPr>
          <w:rFonts w:ascii="Times New Roman" w:hAnsi="Times New Roman" w:cs="Times New Roman"/>
          <w:sz w:val="24"/>
          <w:szCs w:val="24"/>
        </w:rPr>
        <w:t xml:space="preserve"> Chicago, IL, United States</w:t>
      </w:r>
    </w:p>
    <w:p w:rsidR="00972228" w:rsidRPr="00513424" w:rsidRDefault="00972228" w:rsidP="00972228">
      <w:pPr>
        <w:spacing w:line="240" w:lineRule="auto"/>
        <w:rPr>
          <w:rStyle w:val="Hyperlink"/>
        </w:rPr>
      </w:pPr>
      <w:r w:rsidRPr="00513424">
        <w:rPr>
          <w:rFonts w:ascii="Times New Roman" w:hAnsi="Times New Roman" w:cs="Times New Roman"/>
          <w:sz w:val="24"/>
          <w:szCs w:val="24"/>
        </w:rPr>
        <w:t>E</w:t>
      </w:r>
      <w:r>
        <w:rPr>
          <w:rFonts w:ascii="Times New Roman" w:hAnsi="Times New Roman" w:cs="Times New Roman"/>
          <w:sz w:val="24"/>
          <w:szCs w:val="24"/>
        </w:rPr>
        <w:t>-</w:t>
      </w:r>
      <w:r w:rsidRPr="00513424">
        <w:rPr>
          <w:rFonts w:ascii="Times New Roman" w:hAnsi="Times New Roman" w:cs="Times New Roman"/>
          <w:sz w:val="24"/>
          <w:szCs w:val="24"/>
        </w:rPr>
        <w:t xml:space="preserve">mail: </w:t>
      </w:r>
      <w:r>
        <w:rPr>
          <w:rFonts w:ascii="Times New Roman" w:hAnsi="Times New Roman" w:cs="Times New Roman"/>
          <w:sz w:val="24"/>
          <w:szCs w:val="24"/>
        </w:rPr>
        <w:t>zhurst1@artic.edu</w:t>
      </w:r>
    </w:p>
    <w:p w:rsidR="00137AC6" w:rsidRPr="00EE5F5A" w:rsidRDefault="00137AC6" w:rsidP="00EE5F5A">
      <w:pPr>
        <w:spacing w:line="240" w:lineRule="auto"/>
        <w:rPr>
          <w:rFonts w:ascii="Times New Roman" w:hAnsi="Times New Roman" w:cs="Times New Roman"/>
          <w:sz w:val="24"/>
          <w:szCs w:val="24"/>
        </w:rPr>
      </w:pPr>
      <w:r w:rsidRPr="00EE5F5A">
        <w:rPr>
          <w:rFonts w:ascii="Times New Roman" w:hAnsi="Times New Roman" w:cs="Times New Roman"/>
          <w:sz w:val="24"/>
          <w:szCs w:val="24"/>
        </w:rPr>
        <w:t>____________________________________________________________________________</w:t>
      </w:r>
    </w:p>
    <w:p w:rsidR="008C79DC" w:rsidRDefault="008C79DC" w:rsidP="00EE5F5A">
      <w:pPr>
        <w:pStyle w:val="NormalWeb"/>
        <w:spacing w:before="0" w:beforeAutospacing="0" w:after="0" w:afterAutospacing="0"/>
        <w:rPr>
          <w:rFonts w:ascii="Times New Roman" w:hAnsi="Times New Roman"/>
          <w:b/>
          <w:sz w:val="24"/>
          <w:szCs w:val="24"/>
        </w:rPr>
      </w:pPr>
    </w:p>
    <w:p w:rsidR="00425B58" w:rsidRDefault="00972228" w:rsidP="00425B58">
      <w:pPr>
        <w:kinsoku w:val="0"/>
        <w:overflowPunct w:val="0"/>
        <w:autoSpaceDE w:val="0"/>
        <w:autoSpaceDN w:val="0"/>
        <w:adjustRightInd w:val="0"/>
        <w:spacing w:line="266" w:lineRule="exact"/>
        <w:ind w:left="40"/>
        <w:rPr>
          <w:rFonts w:ascii="Times New Roman" w:hAnsi="Times New Roman" w:cs="Times New Roman"/>
          <w:i/>
          <w:iCs/>
          <w:sz w:val="24"/>
          <w:szCs w:val="24"/>
        </w:rPr>
      </w:pPr>
      <w:r>
        <w:rPr>
          <w:rFonts w:ascii="Times New Roman" w:hAnsi="Times New Roman" w:cs="Times New Roman"/>
          <w:i/>
          <w:iCs/>
          <w:sz w:val="24"/>
          <w:szCs w:val="24"/>
        </w:rPr>
        <w:t>JAIME</w:t>
      </w:r>
      <w:r w:rsidR="00425B58" w:rsidRPr="00425B58">
        <w:rPr>
          <w:rFonts w:ascii="Times New Roman" w:hAnsi="Times New Roman" w:cs="Times New Roman"/>
          <w:i/>
          <w:iCs/>
          <w:sz w:val="24"/>
          <w:szCs w:val="24"/>
        </w:rPr>
        <w:t xml:space="preserve"> + </w:t>
      </w:r>
      <w:r>
        <w:rPr>
          <w:rFonts w:ascii="Times New Roman" w:hAnsi="Times New Roman" w:cs="Times New Roman"/>
          <w:i/>
          <w:iCs/>
          <w:sz w:val="24"/>
          <w:szCs w:val="24"/>
        </w:rPr>
        <w:t>SAM</w:t>
      </w:r>
    </w:p>
    <w:p w:rsidR="00B476E0" w:rsidRPr="00425B58" w:rsidRDefault="00B476E0" w:rsidP="00972228">
      <w:pPr>
        <w:kinsoku w:val="0"/>
        <w:overflowPunct w:val="0"/>
        <w:autoSpaceDE w:val="0"/>
        <w:autoSpaceDN w:val="0"/>
        <w:adjustRightInd w:val="0"/>
        <w:spacing w:line="266" w:lineRule="exact"/>
        <w:rPr>
          <w:rFonts w:ascii="Times New Roman" w:hAnsi="Times New Roman" w:cs="Times New Roman"/>
          <w:i/>
          <w:iCs/>
          <w:sz w:val="24"/>
          <w:szCs w:val="24"/>
        </w:rPr>
      </w:pPr>
    </w:p>
    <w:p w:rsidR="00425B58" w:rsidRPr="00425B58" w:rsidRDefault="00425B58" w:rsidP="00425B58">
      <w:pPr>
        <w:kinsoku w:val="0"/>
        <w:overflowPunct w:val="0"/>
        <w:autoSpaceDE w:val="0"/>
        <w:autoSpaceDN w:val="0"/>
        <w:adjustRightInd w:val="0"/>
        <w:spacing w:before="57" w:line="288" w:lineRule="auto"/>
        <w:ind w:left="40" w:right="143"/>
        <w:rPr>
          <w:rFonts w:ascii="Times New Roman" w:hAnsi="Times New Roman" w:cs="Times New Roman"/>
          <w:sz w:val="24"/>
          <w:szCs w:val="24"/>
        </w:rPr>
      </w:pPr>
      <w:r w:rsidRPr="00425B58">
        <w:rPr>
          <w:rFonts w:ascii="Times New Roman" w:hAnsi="Times New Roman" w:cs="Times New Roman"/>
          <w:sz w:val="24"/>
          <w:szCs w:val="24"/>
        </w:rPr>
        <w:t>A tall, Black, masculine-of-center person is sitting at a hospital cafeteria table, half asleep in front of a breakfast consisting of runny scrambled eggs and an apple danish. A second figure approaches the table with two cups of overly sweet coffee. They sit. Both are quite handsome - one is fresh-faced, JAIME, while the other, SAM, has overgrown stubble and a groggy look about the eyes. It is just past the wee hours of the morning. Aside from their table, and a few lonely night aides enjoying their tea, the place is empty.</w:t>
      </w:r>
    </w:p>
    <w:p w:rsidR="00425B58" w:rsidRPr="00425B58" w:rsidRDefault="00425B58" w:rsidP="00425B58">
      <w:pPr>
        <w:kinsoku w:val="0"/>
        <w:overflowPunct w:val="0"/>
        <w:autoSpaceDE w:val="0"/>
        <w:autoSpaceDN w:val="0"/>
        <w:adjustRightInd w:val="0"/>
        <w:spacing w:before="8" w:line="240" w:lineRule="auto"/>
        <w:rPr>
          <w:rFonts w:ascii="Times New Roman" w:hAnsi="Times New Roman" w:cs="Times New Roman"/>
          <w:sz w:val="28"/>
          <w:szCs w:val="28"/>
        </w:rPr>
      </w:pPr>
    </w:p>
    <w:p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“Yo, what’s good?”</w:t>
      </w:r>
    </w:p>
    <w:p w:rsidR="00425B58" w:rsidRPr="00425B58" w:rsidRDefault="00425B58" w:rsidP="00425B58">
      <w:pPr>
        <w:kinsoku w:val="0"/>
        <w:overflowPunct w:val="0"/>
        <w:autoSpaceDE w:val="0"/>
        <w:autoSpaceDN w:val="0"/>
        <w:adjustRightInd w:val="0"/>
        <w:spacing w:before="53" w:line="240" w:lineRule="auto"/>
        <w:ind w:left="760"/>
        <w:rPr>
          <w:rFonts w:ascii="Times New Roman" w:hAnsi="Times New Roman" w:cs="Times New Roman"/>
          <w:sz w:val="24"/>
          <w:szCs w:val="24"/>
        </w:rPr>
      </w:pPr>
      <w:r w:rsidRPr="00425B58">
        <w:rPr>
          <w:rFonts w:ascii="Times New Roman" w:hAnsi="Times New Roman" w:cs="Times New Roman"/>
          <w:sz w:val="24"/>
          <w:szCs w:val="24"/>
        </w:rPr>
        <w:t xml:space="preserve">“Not this nasty-ass food, man. This shit </w:t>
      </w:r>
      <w:r w:rsidRPr="00425B58">
        <w:rPr>
          <w:rFonts w:ascii="Times New Roman" w:hAnsi="Times New Roman" w:cs="Times New Roman"/>
          <w:i/>
          <w:iCs/>
          <w:sz w:val="24"/>
          <w:szCs w:val="24"/>
        </w:rPr>
        <w:t xml:space="preserve">stay </w:t>
      </w:r>
      <w:r w:rsidRPr="00425B58">
        <w:rPr>
          <w:rFonts w:ascii="Times New Roman" w:hAnsi="Times New Roman" w:cs="Times New Roman"/>
          <w:sz w:val="24"/>
          <w:szCs w:val="24"/>
        </w:rPr>
        <w:t>foul.” Sam pushes the</w:t>
      </w:r>
    </w:p>
    <w:p w:rsidR="00425B58" w:rsidRPr="00425B58" w:rsidRDefault="00425B58" w:rsidP="00425B58">
      <w:pPr>
        <w:kinsoku w:val="0"/>
        <w:overflowPunct w:val="0"/>
        <w:autoSpaceDE w:val="0"/>
        <w:autoSpaceDN w:val="0"/>
        <w:adjustRightInd w:val="0"/>
        <w:spacing w:before="53" w:line="288" w:lineRule="auto"/>
        <w:ind w:left="40"/>
        <w:rPr>
          <w:rFonts w:ascii="Times New Roman" w:hAnsi="Times New Roman" w:cs="Times New Roman"/>
          <w:sz w:val="24"/>
          <w:szCs w:val="24"/>
        </w:rPr>
      </w:pPr>
      <w:r w:rsidRPr="00425B58">
        <w:rPr>
          <w:rFonts w:ascii="Times New Roman" w:hAnsi="Times New Roman" w:cs="Times New Roman"/>
          <w:sz w:val="24"/>
          <w:szCs w:val="24"/>
        </w:rPr>
        <w:t>definitely-from-formula scrambled eggs around his plate. Even doused in Louisiana Hot Sauce. they remain uneaten.</w:t>
      </w:r>
    </w:p>
    <w:p w:rsidR="00425B58" w:rsidRPr="00425B58" w:rsidRDefault="00425B58" w:rsidP="00425B58">
      <w:pPr>
        <w:kinsoku w:val="0"/>
        <w:overflowPunct w:val="0"/>
        <w:autoSpaceDE w:val="0"/>
        <w:autoSpaceDN w:val="0"/>
        <w:adjustRightInd w:val="0"/>
        <w:spacing w:line="288" w:lineRule="auto"/>
        <w:ind w:left="760" w:right="1054"/>
        <w:rPr>
          <w:rFonts w:ascii="Times New Roman" w:hAnsi="Times New Roman" w:cs="Times New Roman"/>
          <w:sz w:val="24"/>
          <w:szCs w:val="24"/>
        </w:rPr>
      </w:pPr>
      <w:r w:rsidRPr="00425B58">
        <w:rPr>
          <w:rFonts w:ascii="Times New Roman" w:hAnsi="Times New Roman" w:cs="Times New Roman"/>
          <w:sz w:val="24"/>
          <w:szCs w:val="24"/>
        </w:rPr>
        <w:t>“How long you been here, Sammy?” The moment stretches between them. “Well, what day is it?”</w:t>
      </w:r>
    </w:p>
    <w:p w:rsidR="00425B58" w:rsidRPr="00425B58" w:rsidRDefault="00425B58" w:rsidP="00425B58">
      <w:pPr>
        <w:kinsoku w:val="0"/>
        <w:overflowPunct w:val="0"/>
        <w:autoSpaceDE w:val="0"/>
        <w:autoSpaceDN w:val="0"/>
        <w:adjustRightInd w:val="0"/>
        <w:spacing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“You gotta ask me what day it is? Jesus,” Jaime begins in a voice that is higher in pitch than most people expect. “You been here too long. It’s Thursday the twenty-first. Four-fourteen a.m.” Their wristwatch is almost comically small - it had been their favorite grandmother’s, and she had the same narrow wrists. The leather of the band is almost as deep in color as Jaime’s complexion. “To be more exact, it’s the second week of Mercury’s retrograde, and the full moon on Friday is about to be in Pisces.”</w:t>
      </w:r>
    </w:p>
    <w:p w:rsidR="00425B58" w:rsidRPr="00425B58" w:rsidRDefault="00425B58" w:rsidP="00425B58">
      <w:pPr>
        <w:kinsoku w:val="0"/>
        <w:overflowPunct w:val="0"/>
        <w:autoSpaceDE w:val="0"/>
        <w:autoSpaceDN w:val="0"/>
        <w:adjustRightInd w:val="0"/>
        <w:spacing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Sam, sweet Sam with his unbuttered toast and his crucifix dangling over the table as if Jesus were spinning en pointe for an eternity, has fallen asleep.</w:t>
      </w:r>
    </w:p>
    <w:p w:rsidR="00425B58" w:rsidRPr="00425B58" w:rsidRDefault="00425B58" w:rsidP="00425B58">
      <w:pPr>
        <w:kinsoku w:val="0"/>
        <w:overflowPunct w:val="0"/>
        <w:autoSpaceDE w:val="0"/>
        <w:autoSpaceDN w:val="0"/>
        <w:adjustRightInd w:val="0"/>
        <w:spacing w:line="288" w:lineRule="auto"/>
        <w:ind w:left="760"/>
        <w:rPr>
          <w:rFonts w:ascii="Times New Roman" w:hAnsi="Times New Roman" w:cs="Times New Roman"/>
          <w:sz w:val="24"/>
          <w:szCs w:val="24"/>
        </w:rPr>
      </w:pPr>
      <w:r w:rsidRPr="00425B58">
        <w:rPr>
          <w:rFonts w:ascii="Times New Roman" w:hAnsi="Times New Roman" w:cs="Times New Roman"/>
          <w:sz w:val="24"/>
          <w:szCs w:val="24"/>
        </w:rPr>
        <w:t>“So, you gonna answer me or nah?” Sam cracks the lid of one bloodshot eye, smirks. “Nah.” The two giggle like the schoolchildren. “Jaime, I been here forty-three hours.” “Damn, you’re on call.”</w:t>
      </w:r>
    </w:p>
    <w:p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“Yeah. My Black ass is on call.”</w:t>
      </w:r>
    </w:p>
    <w:p w:rsidR="00425B58" w:rsidRPr="00425B58" w:rsidRDefault="00425B58" w:rsidP="00425B58">
      <w:pPr>
        <w:kinsoku w:val="0"/>
        <w:overflowPunct w:val="0"/>
        <w:autoSpaceDE w:val="0"/>
        <w:autoSpaceDN w:val="0"/>
        <w:adjustRightInd w:val="0"/>
        <w:spacing w:before="53" w:line="240" w:lineRule="auto"/>
        <w:ind w:left="760"/>
        <w:rPr>
          <w:rFonts w:ascii="Times New Roman" w:hAnsi="Times New Roman" w:cs="Times New Roman"/>
          <w:sz w:val="24"/>
          <w:szCs w:val="24"/>
        </w:rPr>
      </w:pPr>
      <w:r w:rsidRPr="00425B58">
        <w:rPr>
          <w:rFonts w:ascii="Times New Roman" w:hAnsi="Times New Roman" w:cs="Times New Roman"/>
          <w:sz w:val="24"/>
          <w:szCs w:val="24"/>
        </w:rPr>
        <w:t>“Fallen asleep standing up yet? Or just in the cafeteria?”</w:t>
      </w:r>
    </w:p>
    <w:p w:rsidR="00425B58" w:rsidRPr="00425B58" w:rsidRDefault="00425B58" w:rsidP="00425B58">
      <w:pPr>
        <w:kinsoku w:val="0"/>
        <w:overflowPunct w:val="0"/>
        <w:autoSpaceDE w:val="0"/>
        <w:autoSpaceDN w:val="0"/>
        <w:adjustRightInd w:val="0"/>
        <w:spacing w:before="53" w:line="288" w:lineRule="auto"/>
        <w:ind w:left="40" w:firstLine="720"/>
        <w:rPr>
          <w:rFonts w:ascii="Times New Roman" w:hAnsi="Times New Roman" w:cs="Times New Roman"/>
          <w:sz w:val="24"/>
          <w:szCs w:val="24"/>
        </w:rPr>
      </w:pPr>
      <w:r w:rsidRPr="00425B58">
        <w:rPr>
          <w:rFonts w:ascii="Times New Roman" w:hAnsi="Times New Roman" w:cs="Times New Roman"/>
          <w:sz w:val="24"/>
          <w:szCs w:val="24"/>
        </w:rPr>
        <w:t>“Homie,” Sam talks with his hands when he gets like this, slightly delirious with exhaustion. “I fell asleep trying to piss, like, twenty minutes ago. Got it all down my leg, had to change my scrubs.”</w:t>
      </w:r>
    </w:p>
    <w:p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“Are you fucking serious?” Jaime’s voice cracks as they cackle.</w:t>
      </w:r>
    </w:p>
    <w:p w:rsidR="00425B58" w:rsidRPr="00425B58" w:rsidRDefault="00425B58" w:rsidP="00425B58">
      <w:pPr>
        <w:kinsoku w:val="0"/>
        <w:overflowPunct w:val="0"/>
        <w:autoSpaceDE w:val="0"/>
        <w:autoSpaceDN w:val="0"/>
        <w:adjustRightInd w:val="0"/>
        <w:spacing w:before="53" w:line="288" w:lineRule="auto"/>
        <w:ind w:left="40" w:right="143" w:firstLine="720"/>
        <w:rPr>
          <w:rFonts w:ascii="Times New Roman" w:hAnsi="Times New Roman" w:cs="Times New Roman"/>
          <w:sz w:val="24"/>
          <w:szCs w:val="24"/>
        </w:rPr>
      </w:pPr>
      <w:r w:rsidRPr="00425B58">
        <w:rPr>
          <w:rFonts w:ascii="Times New Roman" w:hAnsi="Times New Roman" w:cs="Times New Roman"/>
          <w:sz w:val="24"/>
          <w:szCs w:val="24"/>
        </w:rPr>
        <w:t>“Yeah, yeah, keep laughing. Next week when you tell Donny from Pediatrics that you hope he has better taste in men than he does pizza --”</w:t>
      </w:r>
    </w:p>
    <w:p w:rsidR="00425B58" w:rsidRPr="00425B58" w:rsidRDefault="00425B58" w:rsidP="00425B58">
      <w:pPr>
        <w:kinsoku w:val="0"/>
        <w:overflowPunct w:val="0"/>
        <w:autoSpaceDE w:val="0"/>
        <w:autoSpaceDN w:val="0"/>
        <w:adjustRightInd w:val="0"/>
        <w:spacing w:line="240" w:lineRule="auto"/>
        <w:ind w:left="760"/>
        <w:rPr>
          <w:rFonts w:ascii="Times New Roman" w:hAnsi="Times New Roman" w:cs="Times New Roman"/>
          <w:sz w:val="24"/>
          <w:szCs w:val="24"/>
        </w:rPr>
      </w:pPr>
      <w:r w:rsidRPr="00425B58">
        <w:rPr>
          <w:rFonts w:ascii="Times New Roman" w:hAnsi="Times New Roman" w:cs="Times New Roman"/>
          <w:sz w:val="24"/>
          <w:szCs w:val="24"/>
        </w:rPr>
        <w:t xml:space="preserve">“That was </w:t>
      </w:r>
      <w:r w:rsidRPr="00425B58">
        <w:rPr>
          <w:rFonts w:ascii="Times New Roman" w:hAnsi="Times New Roman" w:cs="Times New Roman"/>
          <w:i/>
          <w:iCs/>
          <w:sz w:val="24"/>
          <w:szCs w:val="24"/>
        </w:rPr>
        <w:t xml:space="preserve">one </w:t>
      </w:r>
      <w:r w:rsidRPr="00425B58">
        <w:rPr>
          <w:rFonts w:ascii="Times New Roman" w:hAnsi="Times New Roman" w:cs="Times New Roman"/>
          <w:sz w:val="24"/>
          <w:szCs w:val="24"/>
        </w:rPr>
        <w:t>time!”</w:t>
      </w:r>
    </w:p>
    <w:p w:rsidR="00425B58" w:rsidRPr="00425B58" w:rsidRDefault="00425B58" w:rsidP="00425B58">
      <w:pPr>
        <w:kinsoku w:val="0"/>
        <w:overflowPunct w:val="0"/>
        <w:autoSpaceDE w:val="0"/>
        <w:autoSpaceDN w:val="0"/>
        <w:adjustRightInd w:val="0"/>
        <w:spacing w:before="54" w:line="240" w:lineRule="auto"/>
        <w:ind w:left="760"/>
        <w:rPr>
          <w:rFonts w:ascii="Times New Roman" w:hAnsi="Times New Roman" w:cs="Times New Roman"/>
          <w:sz w:val="24"/>
          <w:szCs w:val="24"/>
        </w:rPr>
      </w:pPr>
      <w:r w:rsidRPr="00425B58">
        <w:rPr>
          <w:rFonts w:ascii="Times New Roman" w:hAnsi="Times New Roman" w:cs="Times New Roman"/>
          <w:sz w:val="24"/>
          <w:szCs w:val="24"/>
        </w:rPr>
        <w:t>The moment lulls, Sam’s face seems to close in on itself.”</w:t>
      </w:r>
    </w:p>
    <w:p w:rsidR="00425B58" w:rsidRPr="00425B58" w:rsidRDefault="00425B58" w:rsidP="00425B58">
      <w:pPr>
        <w:kinsoku w:val="0"/>
        <w:overflowPunct w:val="0"/>
        <w:autoSpaceDE w:val="0"/>
        <w:autoSpaceDN w:val="0"/>
        <w:adjustRightInd w:val="0"/>
        <w:spacing w:before="54" w:line="288" w:lineRule="auto"/>
        <w:ind w:left="760" w:right="1054"/>
        <w:rPr>
          <w:rFonts w:ascii="Times New Roman" w:hAnsi="Times New Roman" w:cs="Times New Roman"/>
          <w:sz w:val="24"/>
          <w:szCs w:val="24"/>
        </w:rPr>
      </w:pPr>
      <w:r w:rsidRPr="00425B58">
        <w:rPr>
          <w:rFonts w:ascii="Times New Roman" w:hAnsi="Times New Roman" w:cs="Times New Roman"/>
          <w:sz w:val="24"/>
          <w:szCs w:val="24"/>
        </w:rPr>
        <w:t>“Been watching Avery all night over in NICU. Baby’s not doing so good.” “You fucked up about it?”</w:t>
      </w:r>
    </w:p>
    <w:p w:rsidR="00425B58" w:rsidRPr="00425B58" w:rsidRDefault="00425B58" w:rsidP="00425B58">
      <w:pPr>
        <w:kinsoku w:val="0"/>
        <w:overflowPunct w:val="0"/>
        <w:autoSpaceDE w:val="0"/>
        <w:autoSpaceDN w:val="0"/>
        <w:adjustRightInd w:val="0"/>
        <w:spacing w:line="240" w:lineRule="auto"/>
        <w:ind w:left="40"/>
        <w:rPr>
          <w:rFonts w:ascii="Times New Roman" w:hAnsi="Times New Roman" w:cs="Times New Roman"/>
          <w:sz w:val="24"/>
          <w:szCs w:val="24"/>
        </w:rPr>
      </w:pPr>
      <w:r w:rsidRPr="00425B58">
        <w:rPr>
          <w:rFonts w:ascii="Times New Roman" w:hAnsi="Times New Roman" w:cs="Times New Roman"/>
          <w:sz w:val="24"/>
          <w:szCs w:val="24"/>
        </w:rPr>
        <w:t xml:space="preserve">“I’m </w:t>
      </w:r>
      <w:r w:rsidRPr="00425B58">
        <w:rPr>
          <w:rFonts w:ascii="Times New Roman" w:hAnsi="Times New Roman" w:cs="Times New Roman"/>
          <w:i/>
          <w:iCs/>
          <w:sz w:val="24"/>
          <w:szCs w:val="24"/>
        </w:rPr>
        <w:t xml:space="preserve">always </w:t>
      </w:r>
      <w:r w:rsidRPr="00425B58">
        <w:rPr>
          <w:rFonts w:ascii="Times New Roman" w:hAnsi="Times New Roman" w:cs="Times New Roman"/>
          <w:sz w:val="24"/>
          <w:szCs w:val="24"/>
        </w:rPr>
        <w:t>fucked up about it.” And Jaime knows that, knows how Sam’s tone in a text</w:t>
      </w:r>
    </w:p>
    <w:p w:rsidR="00425B58" w:rsidRPr="00425B58" w:rsidRDefault="00425B58" w:rsidP="00425B58">
      <w:pPr>
        <w:kinsoku w:val="0"/>
        <w:overflowPunct w:val="0"/>
        <w:autoSpaceDE w:val="0"/>
        <w:autoSpaceDN w:val="0"/>
        <w:adjustRightInd w:val="0"/>
        <w:spacing w:line="288" w:lineRule="auto"/>
        <w:ind w:left="40" w:right="28"/>
        <w:rPr>
          <w:rFonts w:ascii="Times New Roman" w:hAnsi="Times New Roman" w:cs="Times New Roman"/>
          <w:sz w:val="24"/>
          <w:szCs w:val="24"/>
        </w:rPr>
      </w:pPr>
      <w:r w:rsidRPr="00425B58">
        <w:rPr>
          <w:rFonts w:ascii="Times New Roman" w:hAnsi="Times New Roman" w:cs="Times New Roman"/>
          <w:sz w:val="24"/>
          <w:szCs w:val="24"/>
        </w:rPr>
        <w:t>changes when one of his babies gets a bad outlook, knows how ugly Sam sobs after they pass, after he tells their families they’re gone. “This mama won’t leave her side, though. Dad comes in before and after work to read to Avery, and he brings food and clothes for Karis.”</w:t>
      </w:r>
    </w:p>
    <w:p w:rsidR="00425B58" w:rsidRPr="00425B58" w:rsidRDefault="00425B58" w:rsidP="00425B58">
      <w:pPr>
        <w:kinsoku w:val="0"/>
        <w:overflowPunct w:val="0"/>
        <w:autoSpaceDE w:val="0"/>
        <w:autoSpaceDN w:val="0"/>
        <w:adjustRightInd w:val="0"/>
        <w:spacing w:before="11" w:line="288" w:lineRule="auto"/>
        <w:ind w:left="40" w:right="181" w:firstLine="720"/>
        <w:rPr>
          <w:rFonts w:ascii="Times New Roman" w:hAnsi="Times New Roman" w:cs="Times New Roman"/>
          <w:sz w:val="24"/>
          <w:szCs w:val="24"/>
        </w:rPr>
      </w:pPr>
      <w:r w:rsidRPr="00425B58">
        <w:rPr>
          <w:rFonts w:ascii="Times New Roman" w:hAnsi="Times New Roman" w:cs="Times New Roman"/>
          <w:sz w:val="24"/>
          <w:szCs w:val="24"/>
        </w:rPr>
        <w:t>“Damn.” Jaime wants to hug Sam, but he’s got that rigid look like he’s numbing out. “I’m sorry, Sammy.”</w:t>
      </w:r>
    </w:p>
    <w:p w:rsidR="00425B58" w:rsidRPr="00425B58" w:rsidRDefault="00425B58" w:rsidP="00425B58">
      <w:pPr>
        <w:kinsoku w:val="0"/>
        <w:overflowPunct w:val="0"/>
        <w:autoSpaceDE w:val="0"/>
        <w:autoSpaceDN w:val="0"/>
        <w:adjustRightInd w:val="0"/>
        <w:spacing w:line="240" w:lineRule="auto"/>
        <w:ind w:left="40"/>
        <w:rPr>
          <w:rFonts w:ascii="Times New Roman" w:hAnsi="Times New Roman" w:cs="Times New Roman"/>
          <w:sz w:val="24"/>
          <w:szCs w:val="24"/>
        </w:rPr>
      </w:pPr>
      <w:r w:rsidRPr="00425B58">
        <w:rPr>
          <w:rFonts w:ascii="Times New Roman" w:hAnsi="Times New Roman" w:cs="Times New Roman"/>
          <w:sz w:val="24"/>
          <w:szCs w:val="24"/>
        </w:rPr>
        <w:t>Shredding a paper napkin to pieces, Sam avoids eye contact. “I just want to go home.”</w:t>
      </w:r>
    </w:p>
    <w:p w:rsidR="00A45EB5" w:rsidRPr="00EE5F5A" w:rsidRDefault="00A45EB5" w:rsidP="00EE5F5A">
      <w:pPr>
        <w:spacing w:line="240" w:lineRule="auto"/>
        <w:rPr>
          <w:rFonts w:ascii="Times New Roman" w:hAnsi="Times New Roman" w:cs="Times New Roman"/>
          <w:sz w:val="24"/>
          <w:szCs w:val="24"/>
        </w:rPr>
      </w:pPr>
    </w:p>
    <w:p w:rsidR="00157054" w:rsidRPr="00EE5F5A" w:rsidRDefault="00157054" w:rsidP="00EE5F5A">
      <w:pPr>
        <w:spacing w:line="240" w:lineRule="auto"/>
        <w:rPr>
          <w:rFonts w:ascii="Times New Roman" w:hAnsi="Times New Roman" w:cs="Times New Roman"/>
          <w:b/>
          <w:sz w:val="24"/>
          <w:szCs w:val="24"/>
        </w:rPr>
      </w:pPr>
    </w:p>
    <w:sectPr w:rsidR="00157054" w:rsidRPr="00EE5F5A" w:rsidSect="00341618">
      <w:type w:val="continuous"/>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CC6" w:rsidRDefault="00C26CC6" w:rsidP="009123BE">
      <w:pPr>
        <w:spacing w:line="240" w:lineRule="auto"/>
      </w:pPr>
      <w:r>
        <w:separator/>
      </w:r>
    </w:p>
  </w:endnote>
  <w:endnote w:type="continuationSeparator" w:id="0">
    <w:p w:rsidR="00C26CC6" w:rsidRDefault="00C26CC6" w:rsidP="009123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altName w:val="Times New Roman"/>
    <w:panose1 w:val="050000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PGothic">
    <w:altName w:val="ＭＳ Ｐゴシック"/>
    <w:charset w:val="80"/>
    <w:family w:val="swiss"/>
    <w:pitch w:val="variable"/>
    <w:sig w:usb0="E00002FF" w:usb1="6AC7FDFB" w:usb2="08000012" w:usb3="00000000" w:csb0="0002009F" w:csb1="00000000"/>
  </w:font>
  <w:font w:name="Meiryo">
    <w:altName w:val="メイリオ"/>
    <w:charset w:val="80"/>
    <w:family w:val="modern"/>
    <w:pitch w:val="variable"/>
    <w:sig w:usb0="E10102FF" w:usb1="EAC7FFFF" w:usb2="00010012" w:usb3="00000000" w:csb0="0002009F" w:csb1="00000000"/>
  </w:font>
  <w:font w:name="TimesNewRomanPS-BoldItalicMT">
    <w:altName w:val="Times New Roman"/>
    <w:panose1 w:val="00000000000000000000"/>
    <w:charset w:val="B1"/>
    <w:family w:val="auto"/>
    <w:notTrueType/>
    <w:pitch w:val="default"/>
    <w:sig w:usb0="00000800" w:usb1="00000000" w:usb2="00000000" w:usb3="00000000" w:csb0="00000020" w:csb1="00000000"/>
  </w:font>
  <w:font w:name="PMingLiU">
    <w:altName w:val="新細明體"/>
    <w:charset w:val="88"/>
    <w:family w:val="roman"/>
    <w:pitch w:val="variable"/>
    <w:sig w:usb0="A00002FF" w:usb1="28CFFCFA" w:usb2="00000016" w:usb3="00000000" w:csb0="00100001" w:csb1="00000000"/>
  </w:font>
  <w:font w:name="MS Gothic">
    <w:altName w:val="ＭＳ ゴシック"/>
    <w:charset w:val="80"/>
    <w:family w:val="modern"/>
    <w:pitch w:val="fixed"/>
    <w:sig w:usb0="E00002FF" w:usb1="6AC7FDFB" w:usb2="08000012" w:usb3="00000000" w:csb0="0002009F" w:csb1="00000000"/>
  </w:font>
  <w:font w:name="Libian SC Regular">
    <w:panose1 w:val="02010800040101010101"/>
    <w:charset w:val="00"/>
    <w:family w:val="auto"/>
    <w:pitch w:val="variable"/>
    <w:sig w:usb0="00000003" w:usb1="00000000" w:usb2="00000000" w:usb3="00000000" w:csb0="00000001" w:csb1="00000000"/>
  </w:font>
  <w:font w:name="Lantinghei SC Extralight">
    <w:panose1 w:val="02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2003" w:usb1="00000000" w:usb2="00000000" w:usb3="00000000" w:csb0="00000041" w:csb1="00000000"/>
  </w:font>
  <w:font w:name="MS Reference Sans Serif">
    <w:panose1 w:val="020B060403050404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DB" w:rsidRDefault="006730F6" w:rsidP="00FE2C8E">
    <w:pPr>
      <w:pStyle w:val="Footer"/>
      <w:framePr w:wrap="around" w:vAnchor="text" w:hAnchor="margin" w:xAlign="right" w:y="1"/>
      <w:rPr>
        <w:rStyle w:val="PageNumber"/>
      </w:rPr>
    </w:pPr>
    <w:r>
      <w:rPr>
        <w:rStyle w:val="PageNumber"/>
      </w:rPr>
      <w:fldChar w:fldCharType="begin"/>
    </w:r>
    <w:r w:rsidR="00A633DB">
      <w:rPr>
        <w:rStyle w:val="PageNumber"/>
      </w:rPr>
      <w:instrText xml:space="preserve">PAGE  </w:instrText>
    </w:r>
    <w:r>
      <w:rPr>
        <w:rStyle w:val="PageNumber"/>
      </w:rPr>
      <w:fldChar w:fldCharType="end"/>
    </w:r>
  </w:p>
  <w:p w:rsidR="00A633DB" w:rsidRDefault="00A633DB" w:rsidP="00FE2C8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3DB" w:rsidRDefault="00A633DB">
    <w:pPr>
      <w:pStyle w:val="Footer"/>
      <w:jc w:val="right"/>
      <w:rPr>
        <w:rFonts w:ascii="Times New Roman" w:hAnsi="Times New Roman" w:cs="Times New Roman"/>
        <w:sz w:val="20"/>
        <w:szCs w:val="20"/>
      </w:rPr>
    </w:pPr>
  </w:p>
  <w:p w:rsidR="00A633DB" w:rsidRDefault="00A633DB">
    <w:pPr>
      <w:pStyle w:val="Footer"/>
      <w:jc w:val="right"/>
      <w:rPr>
        <w:rFonts w:ascii="Times New Roman" w:hAnsi="Times New Roman" w:cs="Times New Roman"/>
        <w:sz w:val="20"/>
        <w:szCs w:val="20"/>
      </w:rPr>
    </w:pPr>
  </w:p>
  <w:p w:rsidR="00A633DB" w:rsidRPr="00341618" w:rsidRDefault="00A633DB" w:rsidP="00341618">
    <w:pPr>
      <w:pStyle w:val="Footer"/>
      <w:jc w:val="right"/>
      <w:rPr>
        <w:rFonts w:ascii="Times New Roman" w:hAnsi="Times New Roman" w:cs="Times New Roman"/>
      </w:rPr>
    </w:pPr>
    <w:r w:rsidRPr="0066649E">
      <w:rPr>
        <w:rFonts w:ascii="Times New Roman" w:hAnsi="Times New Roman" w:cs="Times New Roman"/>
        <w:sz w:val="20"/>
        <w:szCs w:val="20"/>
      </w:rPr>
      <w:t xml:space="preserve">Volume 10, Issue 2, July 2017 </w:t>
    </w:r>
    <w:r w:rsidRPr="0066649E">
      <w:rPr>
        <w:rFonts w:ascii="Times New Roman" w:hAnsi="Times New Roman" w:cs="Times New Roman"/>
        <w:sz w:val="20"/>
        <w:szCs w:val="20"/>
      </w:rPr>
      <w:tab/>
    </w:r>
    <w:sdt>
      <w:sdtPr>
        <w:rPr>
          <w:rFonts w:ascii="Times New Roman" w:hAnsi="Times New Roman" w:cs="Times New Roman"/>
        </w:rPr>
        <w:id w:val="1053579870"/>
        <w:docPartObj>
          <w:docPartGallery w:val="Page Numbers (Bottom of Page)"/>
          <w:docPartUnique/>
        </w:docPartObj>
      </w:sdtPr>
      <w:sdtEndPr>
        <w:rPr>
          <w:noProof/>
        </w:rPr>
      </w:sdtEndPr>
      <w:sdtContent>
        <w:r>
          <w:rPr>
            <w:rFonts w:ascii="Times New Roman" w:hAnsi="Times New Roman" w:cs="Times New Roman"/>
          </w:rPr>
          <w:t xml:space="preserve">                                                                                                                </w:t>
        </w:r>
        <w:r w:rsidRPr="0066649E">
          <w:rPr>
            <w:rFonts w:ascii="Times New Roman" w:hAnsi="Times New Roman" w:cs="Times New Roman"/>
          </w:rPr>
          <w:t xml:space="preserve">Page </w:t>
        </w:r>
        <w:fldSimple w:instr=" PAGE   \* MERGEFORMAT ">
          <w:r w:rsidR="00083FDF">
            <w:rPr>
              <w:rFonts w:ascii="Times New Roman" w:hAnsi="Times New Roman" w:cs="Times New Roman"/>
              <w:noProof/>
            </w:rPr>
            <w:t>86</w:t>
          </w:r>
        </w:fldSimple>
      </w:sdtContent>
    </w:sdt>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CC6" w:rsidRDefault="00C26CC6" w:rsidP="009123BE">
      <w:pPr>
        <w:spacing w:line="240" w:lineRule="auto"/>
      </w:pPr>
      <w:r>
        <w:separator/>
      </w:r>
    </w:p>
  </w:footnote>
  <w:footnote w:type="continuationSeparator" w:id="0">
    <w:p w:rsidR="00C26CC6" w:rsidRDefault="00C26CC6" w:rsidP="009123BE">
      <w:pPr>
        <w:spacing w:line="240" w:lineRule="auto"/>
      </w:pPr>
      <w:r>
        <w:continuationSeparator/>
      </w:r>
    </w:p>
  </w:footnote>
  <w:footnote w:id="1">
    <w:p w:rsidR="00A633DB" w:rsidRPr="00254F22" w:rsidRDefault="00A633DB" w:rsidP="00586FE1">
      <w:pPr>
        <w:pStyle w:val="EndnoteText"/>
        <w:rPr>
          <w:rFonts w:ascii="Times New Roman" w:hAnsi="Times New Roman"/>
        </w:rPr>
      </w:pPr>
      <w:r>
        <w:rPr>
          <w:rStyle w:val="FootnoteReference"/>
        </w:rPr>
        <w:footnoteRef/>
      </w:r>
      <w:r>
        <w:t xml:space="preserve"> </w:t>
      </w:r>
      <w:r>
        <w:rPr>
          <w:rFonts w:ascii="Times New Roman" w:hAnsi="Times New Roman"/>
        </w:rPr>
        <w:t>Kerala is the highest with 1084F:1000M.</w:t>
      </w:r>
    </w:p>
    <w:p w:rsidR="00A633DB" w:rsidRDefault="00A633DB" w:rsidP="00586FE1">
      <w:pPr>
        <w:pStyle w:val="FootnoteText"/>
      </w:pPr>
    </w:p>
  </w:footnote>
  <w:footnote w:id="2">
    <w:p w:rsidR="00A633DB" w:rsidRPr="00072C92" w:rsidRDefault="00A633DB" w:rsidP="00072C92">
      <w:pPr>
        <w:pStyle w:val="EndnoteText"/>
        <w:rPr>
          <w:rFonts w:ascii="Times New Roman" w:hAnsi="Times New Roman"/>
        </w:rPr>
      </w:pPr>
      <w:r>
        <w:rPr>
          <w:rStyle w:val="FootnoteReference"/>
        </w:rPr>
        <w:footnoteRef/>
      </w:r>
      <w:r>
        <w:t xml:space="preserve"> </w:t>
      </w:r>
      <w:r w:rsidRPr="002E2625">
        <w:rPr>
          <w:rFonts w:ascii="Times New Roman" w:hAnsi="Times New Roman"/>
        </w:rPr>
        <w:t>Government of India</w:t>
      </w:r>
      <w:r>
        <w:rPr>
          <w:rFonts w:ascii="Times New Roman" w:hAnsi="Times New Roman"/>
        </w:rPr>
        <w:t xml:space="preserve"> established the </w:t>
      </w:r>
      <w:r w:rsidRPr="002E2625">
        <w:rPr>
          <w:rFonts w:ascii="Times New Roman" w:hAnsi="Times New Roman"/>
        </w:rPr>
        <w:t xml:space="preserve">National Commission </w:t>
      </w:r>
      <w:r>
        <w:rPr>
          <w:rFonts w:ascii="Times New Roman" w:hAnsi="Times New Roman"/>
        </w:rPr>
        <w:t>of Women in 1990; it remains</w:t>
      </w:r>
      <w:r w:rsidRPr="002E2625">
        <w:rPr>
          <w:rFonts w:ascii="Times New Roman" w:hAnsi="Times New Roman"/>
        </w:rPr>
        <w:t xml:space="preserve"> one of the most powerful voices for women throughout the country</w:t>
      </w:r>
      <w:r>
        <w:rPr>
          <w:rFonts w:ascii="Times New Roman" w:hAnsi="Times New Roman"/>
        </w:rPr>
        <w:t>. It influences a great deal of legislation.</w:t>
      </w:r>
    </w:p>
  </w:footnote>
  <w:footnote w:id="3">
    <w:p w:rsidR="00A633DB" w:rsidRDefault="00A633DB" w:rsidP="00586FE1">
      <w:pPr>
        <w:pStyle w:val="FootnoteText"/>
      </w:pPr>
      <w:r>
        <w:rPr>
          <w:rStyle w:val="FootnoteReference"/>
        </w:rPr>
        <w:footnoteRef/>
      </w:r>
      <w:r>
        <w:t xml:space="preserve"> </w:t>
      </w:r>
      <w:r w:rsidRPr="00767866">
        <w:t xml:space="preserve">Literally, four walls. Implication here is that there is security within those walls, completely overlooking that those four walls could be the prison where many could face </w:t>
      </w:r>
      <w:r>
        <w:t>incestuous</w:t>
      </w:r>
      <w:r w:rsidRPr="00767866">
        <w:t xml:space="preserve"> or marital rape, and other violations.</w:t>
      </w:r>
    </w:p>
  </w:footnote>
  <w:footnote w:id="4">
    <w:p w:rsidR="00A633DB" w:rsidRDefault="00A633DB" w:rsidP="00586FE1">
      <w:pPr>
        <w:pStyle w:val="EndnoteText"/>
      </w:pPr>
      <w:r>
        <w:rPr>
          <w:rStyle w:val="FootnoteReference"/>
        </w:rPr>
        <w:footnoteRef/>
      </w:r>
      <w:r>
        <w:t xml:space="preserve"> </w:t>
      </w:r>
      <w:r>
        <w:rPr>
          <w:rFonts w:ascii="Times New Roman" w:hAnsi="Times New Roman"/>
        </w:rPr>
        <w:t>Several accounts in electronic media</w:t>
      </w:r>
      <w:r w:rsidRPr="00B123A9">
        <w:rPr>
          <w:rFonts w:ascii="Times New Roman" w:hAnsi="Times New Roman"/>
        </w:rPr>
        <w:t xml:space="preserve"> on Gulabi Gang dem</w:t>
      </w:r>
      <w:r>
        <w:rPr>
          <w:rFonts w:ascii="Times New Roman" w:hAnsi="Times New Roman"/>
        </w:rPr>
        <w:t>onstrate that this particular form of discourse of resistance—vigilantism--has a reach that is resounding far outside Uttar Pradesh</w:t>
      </w:r>
      <w:r w:rsidRPr="00B123A9">
        <w:rPr>
          <w:rFonts w:ascii="Times New Roman" w:hAnsi="Times New Roman"/>
        </w:rPr>
        <w:t>.</w:t>
      </w:r>
      <w:r>
        <w:rPr>
          <w:rFonts w:ascii="Times New Roman" w:hAnsi="Times New Roman"/>
        </w:rPr>
        <w:t xml:space="preserve"> </w:t>
      </w:r>
    </w:p>
  </w:footnote>
  <w:footnote w:id="5">
    <w:p w:rsidR="00A633DB" w:rsidRPr="00452B35" w:rsidRDefault="00A633DB" w:rsidP="00586FE1">
      <w:pPr>
        <w:pStyle w:val="EndnoteText"/>
        <w:rPr>
          <w:rFonts w:ascii="Times New Roman" w:hAnsi="Times New Roman"/>
        </w:rPr>
      </w:pPr>
      <w:r>
        <w:rPr>
          <w:rStyle w:val="FootnoteReference"/>
        </w:rPr>
        <w:footnoteRef/>
      </w:r>
      <w:r>
        <w:t xml:space="preserve"> </w:t>
      </w:r>
      <w:r w:rsidRPr="00452B35">
        <w:rPr>
          <w:rFonts w:ascii="Times New Roman" w:hAnsi="Times New Roman"/>
        </w:rPr>
        <w:t>Dalit is the lowest caste that was known erstwhile as Harijan</w:t>
      </w:r>
      <w:r>
        <w:rPr>
          <w:rFonts w:ascii="Times New Roman" w:hAnsi="Times New Roman"/>
        </w:rPr>
        <w:t>, Mahatma Gandhi’s name for those unfortunately marked as</w:t>
      </w:r>
      <w:r w:rsidRPr="00452B35">
        <w:rPr>
          <w:rFonts w:ascii="Times New Roman" w:hAnsi="Times New Roman"/>
        </w:rPr>
        <w:t xml:space="preserve"> untouchables.</w:t>
      </w:r>
    </w:p>
    <w:p w:rsidR="00A633DB" w:rsidRDefault="00A633DB" w:rsidP="00586FE1">
      <w:pPr>
        <w:pStyle w:val="FootnoteText"/>
      </w:pPr>
    </w:p>
  </w:footnote>
  <w:footnote w:id="6">
    <w:p w:rsidR="00A633DB" w:rsidRPr="002B596C" w:rsidRDefault="00A633DB" w:rsidP="00177F70">
      <w:pPr>
        <w:pStyle w:val="FootnoteText"/>
      </w:pPr>
      <w:r w:rsidRPr="002B596C">
        <w:rPr>
          <w:rStyle w:val="FootnoteReference"/>
        </w:rPr>
        <w:footnoteRef/>
      </w:r>
      <w:r w:rsidRPr="002B596C">
        <w:t xml:space="preserve">A final passage from </w:t>
      </w:r>
      <w:r w:rsidRPr="002B596C">
        <w:rPr>
          <w:i/>
        </w:rPr>
        <w:t>A Destined Person</w:t>
      </w:r>
      <w:r w:rsidRPr="002B596C">
        <w:t xml:space="preserve"> (</w:t>
      </w:r>
      <w:r w:rsidRPr="002B596C">
        <w:rPr>
          <w:i/>
        </w:rPr>
        <w:t>運命の人</w:t>
      </w:r>
      <w:r w:rsidRPr="002B596C">
        <w:t>)</w:t>
      </w:r>
      <w:r>
        <w:rPr>
          <w:rFonts w:hint="eastAsia"/>
        </w:rPr>
        <w:t>, a 20</w:t>
      </w:r>
      <w:r w:rsidRPr="002B596C">
        <w:t>09 novel turned television drama.</w:t>
      </w:r>
    </w:p>
  </w:footnote>
  <w:footnote w:id="7">
    <w:p w:rsidR="00A633DB" w:rsidRPr="002B596C" w:rsidRDefault="00A633DB" w:rsidP="00177F70">
      <w:pPr>
        <w:pStyle w:val="FootnoteText"/>
        <w:rPr>
          <w:szCs w:val="21"/>
        </w:rPr>
      </w:pPr>
      <w:r w:rsidRPr="002B596C">
        <w:rPr>
          <w:rStyle w:val="FootnoteReference"/>
          <w:szCs w:val="21"/>
        </w:rPr>
        <w:footnoteRef/>
      </w:r>
      <w:r w:rsidRPr="002B596C">
        <w:rPr>
          <w:szCs w:val="21"/>
        </w:rPr>
        <w:t xml:space="preserve"> This treaty was signed in 1952 and amended in1960 in order to “maintain peace” in East Asia, and it allowed the United States to exert its power on Japanese domestic quarrels. The latter article was deleted in the amended version, and was replaced by articles that demarcated mutual defense obligations.</w:t>
      </w:r>
    </w:p>
  </w:footnote>
  <w:footnote w:id="8">
    <w:p w:rsidR="00A633DB" w:rsidRPr="002B596C" w:rsidRDefault="00A633DB" w:rsidP="00177F70">
      <w:pPr>
        <w:pStyle w:val="FootnoteText"/>
        <w:rPr>
          <w:szCs w:val="21"/>
        </w:rPr>
      </w:pPr>
      <w:r w:rsidRPr="002B596C">
        <w:rPr>
          <w:rStyle w:val="FootnoteReference"/>
          <w:szCs w:val="21"/>
        </w:rPr>
        <w:footnoteRef/>
      </w:r>
      <w:r w:rsidRPr="002B596C">
        <w:rPr>
          <w:szCs w:val="21"/>
        </w:rPr>
        <w:t>The idea of “bridging all nations” comes from</w:t>
      </w:r>
      <w:r w:rsidRPr="002B596C">
        <w:rPr>
          <w:bCs/>
          <w:szCs w:val="21"/>
        </w:rPr>
        <w:t xml:space="preserve"> part of an inscription that appears on a bronze bell that was cast in 1458 and hung at the main hall of Shuri Castle in the capital city of Nah</w:t>
      </w:r>
      <w:r>
        <w:rPr>
          <w:rFonts w:hint="eastAsia"/>
          <w:bCs/>
          <w:szCs w:val="21"/>
        </w:rPr>
        <w:t>a. Th</w:t>
      </w:r>
      <w:r w:rsidRPr="002B596C">
        <w:rPr>
          <w:szCs w:val="21"/>
        </w:rPr>
        <w:t>e entire inscription reads “The Kingdom of Ryūkyū is a splendid place in the South Seas, with intimate relations with China, Korea, and Japan, between which it is located, and whose people which express much admiration for these islands. Journeying to various countries by ship, the Kingdom forms a bridge between all the nations, filling its land with the precious goods and products of foreign lands; in addition, the hearts of its people emulate the virtuous civilization of Japan and China.”</w:t>
      </w:r>
    </w:p>
  </w:footnote>
  <w:footnote w:id="9">
    <w:p w:rsidR="00A633DB" w:rsidRPr="00DE7C38" w:rsidRDefault="00A633DB" w:rsidP="00177F70">
      <w:pPr>
        <w:pStyle w:val="FootnoteText"/>
      </w:pPr>
      <w:r w:rsidRPr="00DE7C38">
        <w:rPr>
          <w:rStyle w:val="FootnoteReference"/>
        </w:rPr>
        <w:footnoteRef/>
      </w:r>
      <w:r w:rsidRPr="00DE7C38">
        <w:t>This refers to the fact that Okinawan vernaculars have been treated as one of Japan’s local dialects since the annexation of Lewchew Islands by the Japanese. In the1940s, linguistic prohibition was imposed on Okinawan residents by local administrators as a part of Japan’s assimilation policy. One effective means to exercise such a prohibition was to force any students who spoke in their Okinawan vernacular to wear the so-called “dialect tag” [方言札] around their neck as a means of punishment in school. Voluntarily or not, most residents submitted to this form of oppression to the extent that their offspring took Japanese language for granted, and thus could no longer fully comprehend or handle their native tongue</w:t>
      </w:r>
      <w:r>
        <w:t xml:space="preserve"> (e.g., Tanaka, </w:t>
      </w:r>
      <w:r w:rsidRPr="00DE7C38">
        <w:t>1981</w:t>
      </w:r>
      <w:r>
        <w:t>, pp.</w:t>
      </w:r>
      <w:r w:rsidRPr="00DE7C38">
        <w:t>118-121).</w:t>
      </w:r>
    </w:p>
  </w:footnote>
  <w:footnote w:id="10">
    <w:p w:rsidR="00A633DB" w:rsidRPr="002D235B" w:rsidRDefault="00A633DB" w:rsidP="00177F70">
      <w:pPr>
        <w:pStyle w:val="FootnoteText"/>
      </w:pPr>
      <w:r w:rsidRPr="002D235B">
        <w:rPr>
          <w:rStyle w:val="FootnoteReference"/>
        </w:rPr>
        <w:footnoteRef/>
      </w:r>
      <w:r w:rsidRPr="002D235B">
        <w:rPr>
          <w:rFonts w:hint="eastAsia"/>
        </w:rPr>
        <w:t xml:space="preserve">In Okinawan vernacular, </w:t>
      </w:r>
      <w:r w:rsidRPr="002D235B">
        <w:t>“</w:t>
      </w:r>
      <w:r w:rsidRPr="002D235B">
        <w:rPr>
          <w:rFonts w:hint="eastAsia"/>
        </w:rPr>
        <w:t>9</w:t>
      </w:r>
      <w:r w:rsidRPr="002D235B">
        <w:t>”</w:t>
      </w:r>
      <w:r w:rsidRPr="002D235B">
        <w:rPr>
          <w:rFonts w:hint="eastAsia"/>
        </w:rPr>
        <w:t xml:space="preserve"> for </w:t>
      </w:r>
      <w:r w:rsidRPr="002D235B">
        <w:t>“</w:t>
      </w:r>
      <w:r w:rsidRPr="002D235B">
        <w:rPr>
          <w:rFonts w:hint="eastAsia"/>
        </w:rPr>
        <w:t>September</w:t>
      </w:r>
      <w:r w:rsidRPr="002D235B">
        <w:t>”</w:t>
      </w:r>
      <w:r w:rsidRPr="002D235B">
        <w:rPr>
          <w:rFonts w:hint="eastAsia"/>
        </w:rPr>
        <w:t xml:space="preserve"> is pronounced </w:t>
      </w:r>
      <w:r w:rsidRPr="002D235B">
        <w:t>“</w:t>
      </w:r>
      <w:r w:rsidRPr="002D235B">
        <w:rPr>
          <w:rFonts w:hint="eastAsia"/>
        </w:rPr>
        <w:t>ku,</w:t>
      </w:r>
      <w:r w:rsidRPr="002D235B">
        <w:t>”</w:t>
      </w:r>
      <w:r w:rsidRPr="002D235B">
        <w:rPr>
          <w:rFonts w:hint="eastAsia"/>
        </w:rPr>
        <w:t xml:space="preserve"> while </w:t>
      </w:r>
      <w:r w:rsidRPr="002D235B">
        <w:t>“</w:t>
      </w:r>
      <w:r w:rsidRPr="002D235B">
        <w:rPr>
          <w:rFonts w:hint="eastAsia"/>
        </w:rPr>
        <w:t>1</w:t>
      </w:r>
      <w:r w:rsidRPr="002D235B">
        <w:t>”</w:t>
      </w:r>
      <w:r w:rsidRPr="002D235B">
        <w:rPr>
          <w:rFonts w:hint="eastAsia"/>
        </w:rPr>
        <w:t xml:space="preserve"> and </w:t>
      </w:r>
      <w:r w:rsidRPr="002D235B">
        <w:t>“</w:t>
      </w:r>
      <w:r w:rsidRPr="002D235B">
        <w:rPr>
          <w:rFonts w:hint="eastAsia"/>
        </w:rPr>
        <w:t>8</w:t>
      </w:r>
      <w:r w:rsidRPr="002D235B">
        <w:t>”</w:t>
      </w:r>
      <w:r w:rsidRPr="002D235B">
        <w:rPr>
          <w:rFonts w:hint="eastAsia"/>
        </w:rPr>
        <w:t xml:space="preserve"> for the 18</w:t>
      </w:r>
      <w:r w:rsidRPr="002D235B">
        <w:rPr>
          <w:rFonts w:hint="eastAsia"/>
          <w:vertAlign w:val="superscript"/>
        </w:rPr>
        <w:t>th</w:t>
      </w:r>
      <w:r w:rsidRPr="002D235B">
        <w:rPr>
          <w:rFonts w:hint="eastAsia"/>
        </w:rPr>
        <w:t xml:space="preserve"> day are pronounced </w:t>
      </w:r>
      <w:r w:rsidRPr="002D235B">
        <w:t>“</w:t>
      </w:r>
      <w:r w:rsidRPr="002D235B">
        <w:rPr>
          <w:rFonts w:hint="eastAsia"/>
        </w:rPr>
        <w:t>tu</w:t>
      </w:r>
      <w:r w:rsidRPr="002D235B">
        <w:t>”</w:t>
      </w:r>
      <w:r w:rsidRPr="002D235B">
        <w:rPr>
          <w:rFonts w:hint="eastAsia"/>
        </w:rPr>
        <w:t xml:space="preserve"> and </w:t>
      </w:r>
      <w:r w:rsidRPr="002D235B">
        <w:t>“</w:t>
      </w:r>
      <w:r w:rsidRPr="002D235B">
        <w:rPr>
          <w:rFonts w:hint="eastAsia"/>
        </w:rPr>
        <w:t>ba</w:t>
      </w:r>
      <w:r w:rsidRPr="002D235B">
        <w:t>”</w:t>
      </w:r>
      <w:r w:rsidRPr="002D235B">
        <w:rPr>
          <w:rFonts w:hint="eastAsia"/>
        </w:rPr>
        <w:t xml:space="preserve"> respectively. Thus </w:t>
      </w:r>
      <w:r w:rsidRPr="002D235B">
        <w:t>“</w:t>
      </w:r>
      <w:r w:rsidRPr="002D235B">
        <w:rPr>
          <w:rFonts w:hint="eastAsia"/>
        </w:rPr>
        <w:t>9-18</w:t>
      </w:r>
      <w:r w:rsidRPr="002D235B">
        <w:t>”</w:t>
      </w:r>
      <w:r w:rsidRPr="002D235B">
        <w:rPr>
          <w:rFonts w:hint="eastAsia"/>
        </w:rPr>
        <w:t xml:space="preserve">adds up as </w:t>
      </w:r>
      <w:r w:rsidRPr="002D235B">
        <w:t>“</w:t>
      </w:r>
      <w:r w:rsidRPr="002D235B">
        <w:rPr>
          <w:rFonts w:hint="eastAsia"/>
        </w:rPr>
        <w:t>ku-tu-ba</w:t>
      </w:r>
      <w:r w:rsidRPr="002D235B">
        <w:t>”</w:t>
      </w:r>
      <w:r w:rsidRPr="002D235B">
        <w:rPr>
          <w:rFonts w:hint="eastAsia"/>
        </w:rPr>
        <w:t xml:space="preserve"> meaning </w:t>
      </w:r>
      <w:r w:rsidRPr="002D235B">
        <w:t>“</w:t>
      </w:r>
      <w:r w:rsidRPr="002D235B">
        <w:rPr>
          <w:rFonts w:hint="eastAsia"/>
        </w:rPr>
        <w:t>vernacular.</w:t>
      </w:r>
      <w:r w:rsidRPr="002D235B">
        <w:t>”</w:t>
      </w:r>
      <w:r w:rsidRPr="002D235B">
        <w:rPr>
          <w:rFonts w:hint="eastAsia"/>
        </w:rPr>
        <w:t xml:space="preserve"> Thus, September 18 was assigned as the </w:t>
      </w:r>
      <w:r w:rsidRPr="002D235B">
        <w:t>“</w:t>
      </w:r>
      <w:r w:rsidRPr="002D235B">
        <w:rPr>
          <w:rFonts w:hint="eastAsia"/>
        </w:rPr>
        <w:t>vernacular day.</w:t>
      </w:r>
      <w:r w:rsidRPr="002D235B">
        <w:t>” For more information, one may refer to the Okinawa Prefectural homepage (http://www.pref.okinawa.jp/site/bunka-sports/bunka/documents/simakutuba.html)</w:t>
      </w:r>
      <w:r w:rsidRPr="002D235B">
        <w:rPr>
          <w:rFonts w:hint="eastAsia"/>
        </w:rPr>
        <w:t>.</w:t>
      </w:r>
    </w:p>
  </w:footnote>
  <w:footnote w:id="11">
    <w:p w:rsidR="00A633DB" w:rsidRPr="002B596C" w:rsidRDefault="00A633DB" w:rsidP="00177F70">
      <w:pPr>
        <w:pStyle w:val="FootnoteText"/>
      </w:pPr>
      <w:r w:rsidRPr="002B596C">
        <w:rPr>
          <w:rStyle w:val="FootnoteReference"/>
        </w:rPr>
        <w:footnoteRef/>
      </w:r>
      <w:r w:rsidRPr="002B596C">
        <w:t>One may refer to ACSILs homepage (http://www.acsils.org/) for greater details of ACSILs.</w:t>
      </w:r>
      <w:r>
        <w:rPr>
          <w:rFonts w:hint="eastAsia"/>
        </w:rPr>
        <w:t xml:space="preserve"> </w:t>
      </w:r>
      <w:r w:rsidRPr="002B596C">
        <w:t>“Lewchew”–</w:t>
      </w:r>
      <w:r>
        <w:t>named</w:t>
      </w:r>
      <w:r w:rsidRPr="002B596C">
        <w:t xml:space="preserve"> after the Kingdom of Lewchew (琉球) –is a cover term used b</w:t>
      </w:r>
      <w:r>
        <w:rPr>
          <w:rFonts w:hint="eastAsia"/>
        </w:rPr>
        <w:t>y the o</w:t>
      </w:r>
      <w:r w:rsidRPr="002B596C">
        <w:t>rganizing board of this institute to refer to all people with ethnic origin or lineage in the Okinawan archipelago. The quotation comes from a declaration which appears at the outset of ACSILs homepage.</w:t>
      </w:r>
    </w:p>
  </w:footnote>
  <w:footnote w:id="12">
    <w:p w:rsidR="00A633DB" w:rsidRPr="002B596C" w:rsidRDefault="00A633DB" w:rsidP="00177F70">
      <w:pPr>
        <w:pStyle w:val="FootnoteText"/>
      </w:pPr>
      <w:r w:rsidRPr="002B596C">
        <w:rPr>
          <w:rStyle w:val="FootnoteReference"/>
        </w:rPr>
        <w:footnoteRef/>
      </w:r>
      <w:r w:rsidRPr="002B596C">
        <w:t>For greater details about this organization, one may refer to its homepage (http://www.sealds.com/).</w:t>
      </w:r>
    </w:p>
  </w:footnote>
  <w:footnote w:id="13">
    <w:p w:rsidR="00A633DB" w:rsidRPr="002B596C" w:rsidRDefault="00A633DB" w:rsidP="00177F70">
      <w:pPr>
        <w:pStyle w:val="FootnoteText"/>
      </w:pPr>
      <w:r w:rsidRPr="002B596C">
        <w:rPr>
          <w:rStyle w:val="FootnoteReference"/>
        </w:rPr>
        <w:footnoteRef/>
      </w:r>
      <w:r w:rsidRPr="002B596C">
        <w:rPr>
          <w:szCs w:val="21"/>
        </w:rPr>
        <w:t>For greater details about SEALDs Lewchew, one may refer to the organization’s official website (http://tamutamu2011.kuronowish.com/sealdstyukyu.htm).</w:t>
      </w:r>
    </w:p>
  </w:footnote>
  <w:footnote w:id="14">
    <w:p w:rsidR="00A633DB" w:rsidRPr="002B596C" w:rsidRDefault="00A633DB" w:rsidP="00177F70">
      <w:pPr>
        <w:pStyle w:val="FootnoteText"/>
      </w:pPr>
      <w:r w:rsidRPr="002B596C">
        <w:rPr>
          <w:rStyle w:val="FootnoteReference"/>
        </w:rPr>
        <w:footnoteRef/>
      </w:r>
      <w:r w:rsidRPr="002B596C">
        <w:t>For greater details o</w:t>
      </w:r>
      <w:r>
        <w:rPr>
          <w:rFonts w:hint="eastAsia"/>
        </w:rPr>
        <w:t>n th</w:t>
      </w:r>
      <w:r w:rsidRPr="002B596C">
        <w:t>is matter, see Scott Wilson’s article, ‘Hayao Miyazaki joins Okinawan anti-military base fund’, which appears in the May 10, 2015 issue of Japan Today (</w:t>
      </w:r>
      <w:hyperlink r:id="rId1" w:history="1">
        <w:r w:rsidRPr="002B596C">
          <w:rPr>
            <w:rStyle w:val="Hyperlink"/>
          </w:rPr>
          <w:t>www.japantoday.com/category/national/view/hayao-miyazaki-joins-okinawan-anti-military-base-fund</w:t>
        </w:r>
      </w:hyperlink>
      <w:r w:rsidRPr="002B596C">
        <w:t xml:space="preserve"> on line).</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5235F"/>
    <w:multiLevelType w:val="hybridMultilevel"/>
    <w:tmpl w:val="4DCC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333684"/>
    <w:multiLevelType w:val="hybridMultilevel"/>
    <w:tmpl w:val="29C6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D13852"/>
    <w:multiLevelType w:val="hybridMultilevel"/>
    <w:tmpl w:val="2422A392"/>
    <w:lvl w:ilvl="0" w:tplc="04A221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22D05E7"/>
    <w:multiLevelType w:val="hybridMultilevel"/>
    <w:tmpl w:val="8B50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E9062A"/>
    <w:multiLevelType w:val="hybridMultilevel"/>
    <w:tmpl w:val="517E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E2CD1"/>
    <w:multiLevelType w:val="hybridMultilevel"/>
    <w:tmpl w:val="F08A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FD0235"/>
    <w:multiLevelType w:val="hybridMultilevel"/>
    <w:tmpl w:val="53008C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05508A"/>
    <w:multiLevelType w:val="hybridMultilevel"/>
    <w:tmpl w:val="1F42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5"/>
  </w:num>
  <w:num w:numId="6">
    <w:abstractNumId w:val="4"/>
  </w:num>
  <w:num w:numId="7">
    <w:abstractNumId w:val="7"/>
  </w:num>
  <w:num w:numId="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231440"/>
    <w:rsid w:val="00006703"/>
    <w:rsid w:val="00007DA9"/>
    <w:rsid w:val="00016913"/>
    <w:rsid w:val="00016C60"/>
    <w:rsid w:val="0002750E"/>
    <w:rsid w:val="00027DBF"/>
    <w:rsid w:val="000300C3"/>
    <w:rsid w:val="000303D8"/>
    <w:rsid w:val="000316DA"/>
    <w:rsid w:val="00042227"/>
    <w:rsid w:val="000461BA"/>
    <w:rsid w:val="0004694D"/>
    <w:rsid w:val="00047C41"/>
    <w:rsid w:val="000564F2"/>
    <w:rsid w:val="00056590"/>
    <w:rsid w:val="00057E4E"/>
    <w:rsid w:val="00060EF7"/>
    <w:rsid w:val="000627E4"/>
    <w:rsid w:val="000627F4"/>
    <w:rsid w:val="00062811"/>
    <w:rsid w:val="0006375B"/>
    <w:rsid w:val="000677AA"/>
    <w:rsid w:val="0007164A"/>
    <w:rsid w:val="00072C92"/>
    <w:rsid w:val="00075712"/>
    <w:rsid w:val="00077132"/>
    <w:rsid w:val="0007774E"/>
    <w:rsid w:val="000833CC"/>
    <w:rsid w:val="00083FDF"/>
    <w:rsid w:val="000848B0"/>
    <w:rsid w:val="000A3637"/>
    <w:rsid w:val="000A64CC"/>
    <w:rsid w:val="000B0850"/>
    <w:rsid w:val="000B2832"/>
    <w:rsid w:val="000C452B"/>
    <w:rsid w:val="000D27CD"/>
    <w:rsid w:val="000D40A2"/>
    <w:rsid w:val="000D7034"/>
    <w:rsid w:val="000E03AF"/>
    <w:rsid w:val="000E24C2"/>
    <w:rsid w:val="000E603A"/>
    <w:rsid w:val="000F3B20"/>
    <w:rsid w:val="00103654"/>
    <w:rsid w:val="00106788"/>
    <w:rsid w:val="00106E8E"/>
    <w:rsid w:val="00110676"/>
    <w:rsid w:val="00113740"/>
    <w:rsid w:val="00116817"/>
    <w:rsid w:val="00124A55"/>
    <w:rsid w:val="001300D4"/>
    <w:rsid w:val="00130949"/>
    <w:rsid w:val="001331B5"/>
    <w:rsid w:val="00136649"/>
    <w:rsid w:val="001379B7"/>
    <w:rsid w:val="00137AC6"/>
    <w:rsid w:val="00144567"/>
    <w:rsid w:val="00145E85"/>
    <w:rsid w:val="001513D6"/>
    <w:rsid w:val="00151E28"/>
    <w:rsid w:val="001557AB"/>
    <w:rsid w:val="00157054"/>
    <w:rsid w:val="0016478C"/>
    <w:rsid w:val="00166698"/>
    <w:rsid w:val="0017396A"/>
    <w:rsid w:val="001745D7"/>
    <w:rsid w:val="00175CCB"/>
    <w:rsid w:val="00176B05"/>
    <w:rsid w:val="00177F70"/>
    <w:rsid w:val="00186BE2"/>
    <w:rsid w:val="00195016"/>
    <w:rsid w:val="001A217D"/>
    <w:rsid w:val="001A49B7"/>
    <w:rsid w:val="001A6D0C"/>
    <w:rsid w:val="001A7836"/>
    <w:rsid w:val="001B0DC8"/>
    <w:rsid w:val="001B28CB"/>
    <w:rsid w:val="001C023F"/>
    <w:rsid w:val="001D2AC8"/>
    <w:rsid w:val="001E736F"/>
    <w:rsid w:val="001F64FF"/>
    <w:rsid w:val="00200D23"/>
    <w:rsid w:val="00200EB6"/>
    <w:rsid w:val="002022FC"/>
    <w:rsid w:val="00207F88"/>
    <w:rsid w:val="00212966"/>
    <w:rsid w:val="0021653B"/>
    <w:rsid w:val="00220027"/>
    <w:rsid w:val="002228B1"/>
    <w:rsid w:val="00227072"/>
    <w:rsid w:val="00231440"/>
    <w:rsid w:val="00233F59"/>
    <w:rsid w:val="00240799"/>
    <w:rsid w:val="00241BDC"/>
    <w:rsid w:val="00250183"/>
    <w:rsid w:val="00255FD8"/>
    <w:rsid w:val="002605D2"/>
    <w:rsid w:val="00264358"/>
    <w:rsid w:val="00264E7C"/>
    <w:rsid w:val="002672DF"/>
    <w:rsid w:val="00272A66"/>
    <w:rsid w:val="00287907"/>
    <w:rsid w:val="002A2C31"/>
    <w:rsid w:val="002A50AA"/>
    <w:rsid w:val="002B16E9"/>
    <w:rsid w:val="002B1753"/>
    <w:rsid w:val="002B18CA"/>
    <w:rsid w:val="002B39BC"/>
    <w:rsid w:val="002B7E6D"/>
    <w:rsid w:val="002C17C4"/>
    <w:rsid w:val="002C3839"/>
    <w:rsid w:val="002D0464"/>
    <w:rsid w:val="002D304B"/>
    <w:rsid w:val="002D51FB"/>
    <w:rsid w:val="002E20C8"/>
    <w:rsid w:val="002E3DF5"/>
    <w:rsid w:val="002E5DEC"/>
    <w:rsid w:val="002F7D5A"/>
    <w:rsid w:val="003042C7"/>
    <w:rsid w:val="0030513D"/>
    <w:rsid w:val="00305803"/>
    <w:rsid w:val="003063EF"/>
    <w:rsid w:val="003153F1"/>
    <w:rsid w:val="00320296"/>
    <w:rsid w:val="00341618"/>
    <w:rsid w:val="003448AC"/>
    <w:rsid w:val="00345E51"/>
    <w:rsid w:val="00356D90"/>
    <w:rsid w:val="00357875"/>
    <w:rsid w:val="0036048C"/>
    <w:rsid w:val="00363686"/>
    <w:rsid w:val="00363792"/>
    <w:rsid w:val="003705BD"/>
    <w:rsid w:val="00371E7C"/>
    <w:rsid w:val="003779B1"/>
    <w:rsid w:val="00382291"/>
    <w:rsid w:val="00383AFD"/>
    <w:rsid w:val="003843BD"/>
    <w:rsid w:val="003961B8"/>
    <w:rsid w:val="003973CD"/>
    <w:rsid w:val="003A2C61"/>
    <w:rsid w:val="003A4015"/>
    <w:rsid w:val="003B5806"/>
    <w:rsid w:val="003C0EF8"/>
    <w:rsid w:val="003C36CA"/>
    <w:rsid w:val="003C7664"/>
    <w:rsid w:val="003D0D1E"/>
    <w:rsid w:val="003D42CA"/>
    <w:rsid w:val="003D7836"/>
    <w:rsid w:val="003E26CD"/>
    <w:rsid w:val="003E422B"/>
    <w:rsid w:val="003E43DF"/>
    <w:rsid w:val="003F572E"/>
    <w:rsid w:val="003F693E"/>
    <w:rsid w:val="004001AC"/>
    <w:rsid w:val="00401B08"/>
    <w:rsid w:val="004027EE"/>
    <w:rsid w:val="00406F4C"/>
    <w:rsid w:val="00407558"/>
    <w:rsid w:val="00410009"/>
    <w:rsid w:val="004220B7"/>
    <w:rsid w:val="00424E61"/>
    <w:rsid w:val="00425B58"/>
    <w:rsid w:val="00431959"/>
    <w:rsid w:val="00440A90"/>
    <w:rsid w:val="00440E63"/>
    <w:rsid w:val="004413AC"/>
    <w:rsid w:val="00442123"/>
    <w:rsid w:val="0044553A"/>
    <w:rsid w:val="0044639F"/>
    <w:rsid w:val="0045218C"/>
    <w:rsid w:val="00467C79"/>
    <w:rsid w:val="00471EFA"/>
    <w:rsid w:val="004721F2"/>
    <w:rsid w:val="004737E8"/>
    <w:rsid w:val="00482569"/>
    <w:rsid w:val="0048325F"/>
    <w:rsid w:val="00484969"/>
    <w:rsid w:val="004962A4"/>
    <w:rsid w:val="004B072F"/>
    <w:rsid w:val="004B5DE2"/>
    <w:rsid w:val="004B7E6D"/>
    <w:rsid w:val="004C09E0"/>
    <w:rsid w:val="004C11B3"/>
    <w:rsid w:val="004D1401"/>
    <w:rsid w:val="004D4011"/>
    <w:rsid w:val="004E0456"/>
    <w:rsid w:val="004E3923"/>
    <w:rsid w:val="004F0FF0"/>
    <w:rsid w:val="004F6969"/>
    <w:rsid w:val="00512E2B"/>
    <w:rsid w:val="00513424"/>
    <w:rsid w:val="00514FF3"/>
    <w:rsid w:val="005178D3"/>
    <w:rsid w:val="00520A55"/>
    <w:rsid w:val="00520B32"/>
    <w:rsid w:val="00526627"/>
    <w:rsid w:val="005347D9"/>
    <w:rsid w:val="0053490D"/>
    <w:rsid w:val="00544D46"/>
    <w:rsid w:val="005461D5"/>
    <w:rsid w:val="0054677D"/>
    <w:rsid w:val="00552C0B"/>
    <w:rsid w:val="005620E7"/>
    <w:rsid w:val="00564171"/>
    <w:rsid w:val="005701E5"/>
    <w:rsid w:val="0057167F"/>
    <w:rsid w:val="005731FE"/>
    <w:rsid w:val="00582ACE"/>
    <w:rsid w:val="00586FE1"/>
    <w:rsid w:val="00590F04"/>
    <w:rsid w:val="00595E1C"/>
    <w:rsid w:val="005A05AA"/>
    <w:rsid w:val="005A57C3"/>
    <w:rsid w:val="005B45DF"/>
    <w:rsid w:val="005B562F"/>
    <w:rsid w:val="005C7EEC"/>
    <w:rsid w:val="005D7E49"/>
    <w:rsid w:val="005E2459"/>
    <w:rsid w:val="005F0E43"/>
    <w:rsid w:val="005F4A2E"/>
    <w:rsid w:val="005F56FA"/>
    <w:rsid w:val="005F6C9C"/>
    <w:rsid w:val="006040FD"/>
    <w:rsid w:val="006045D6"/>
    <w:rsid w:val="00610C13"/>
    <w:rsid w:val="00614D2F"/>
    <w:rsid w:val="006161FB"/>
    <w:rsid w:val="00617985"/>
    <w:rsid w:val="00622A31"/>
    <w:rsid w:val="006257E1"/>
    <w:rsid w:val="006317F0"/>
    <w:rsid w:val="00632A09"/>
    <w:rsid w:val="006369DE"/>
    <w:rsid w:val="00640633"/>
    <w:rsid w:val="00641337"/>
    <w:rsid w:val="0064468C"/>
    <w:rsid w:val="00651BD8"/>
    <w:rsid w:val="00656940"/>
    <w:rsid w:val="0066303D"/>
    <w:rsid w:val="0066649E"/>
    <w:rsid w:val="00672392"/>
    <w:rsid w:val="006730F6"/>
    <w:rsid w:val="006854F1"/>
    <w:rsid w:val="006964D5"/>
    <w:rsid w:val="006A3C50"/>
    <w:rsid w:val="006A43CD"/>
    <w:rsid w:val="006A62D9"/>
    <w:rsid w:val="006A70CC"/>
    <w:rsid w:val="006B5498"/>
    <w:rsid w:val="006C2DB1"/>
    <w:rsid w:val="006C6D35"/>
    <w:rsid w:val="006C78BF"/>
    <w:rsid w:val="006D0BFD"/>
    <w:rsid w:val="006D209F"/>
    <w:rsid w:val="006D28D8"/>
    <w:rsid w:val="006E131F"/>
    <w:rsid w:val="006E15B8"/>
    <w:rsid w:val="006E440A"/>
    <w:rsid w:val="006F3D7D"/>
    <w:rsid w:val="00700D4A"/>
    <w:rsid w:val="007024DB"/>
    <w:rsid w:val="00704B54"/>
    <w:rsid w:val="00712DA5"/>
    <w:rsid w:val="00714B99"/>
    <w:rsid w:val="00722781"/>
    <w:rsid w:val="0072376F"/>
    <w:rsid w:val="007261D6"/>
    <w:rsid w:val="007314F8"/>
    <w:rsid w:val="00735BF1"/>
    <w:rsid w:val="00736213"/>
    <w:rsid w:val="0074476B"/>
    <w:rsid w:val="007534A4"/>
    <w:rsid w:val="007651E6"/>
    <w:rsid w:val="00772F16"/>
    <w:rsid w:val="00773EE5"/>
    <w:rsid w:val="00774609"/>
    <w:rsid w:val="00776A27"/>
    <w:rsid w:val="007817E5"/>
    <w:rsid w:val="007827F2"/>
    <w:rsid w:val="007850A2"/>
    <w:rsid w:val="00793D70"/>
    <w:rsid w:val="0079401F"/>
    <w:rsid w:val="007951F7"/>
    <w:rsid w:val="007A5810"/>
    <w:rsid w:val="007B2355"/>
    <w:rsid w:val="007B2590"/>
    <w:rsid w:val="007B5EB9"/>
    <w:rsid w:val="007C1727"/>
    <w:rsid w:val="007C29BB"/>
    <w:rsid w:val="007D6E80"/>
    <w:rsid w:val="007E3CB9"/>
    <w:rsid w:val="007E4EF0"/>
    <w:rsid w:val="007E6031"/>
    <w:rsid w:val="007F0654"/>
    <w:rsid w:val="008102CE"/>
    <w:rsid w:val="00813646"/>
    <w:rsid w:val="008148CB"/>
    <w:rsid w:val="00814EFB"/>
    <w:rsid w:val="00816274"/>
    <w:rsid w:val="00816A75"/>
    <w:rsid w:val="0082419B"/>
    <w:rsid w:val="0084051F"/>
    <w:rsid w:val="00840BA6"/>
    <w:rsid w:val="00846CDE"/>
    <w:rsid w:val="00847E84"/>
    <w:rsid w:val="008676A1"/>
    <w:rsid w:val="008742A5"/>
    <w:rsid w:val="00874816"/>
    <w:rsid w:val="0088260E"/>
    <w:rsid w:val="00883C9E"/>
    <w:rsid w:val="0089238D"/>
    <w:rsid w:val="00892B6E"/>
    <w:rsid w:val="00893CAF"/>
    <w:rsid w:val="008B3F3F"/>
    <w:rsid w:val="008B550E"/>
    <w:rsid w:val="008C3124"/>
    <w:rsid w:val="008C53BA"/>
    <w:rsid w:val="008C79DC"/>
    <w:rsid w:val="008D00C3"/>
    <w:rsid w:val="008D7912"/>
    <w:rsid w:val="008E3AB7"/>
    <w:rsid w:val="008E6376"/>
    <w:rsid w:val="008E7803"/>
    <w:rsid w:val="008F4AF1"/>
    <w:rsid w:val="008F4F44"/>
    <w:rsid w:val="0090051C"/>
    <w:rsid w:val="0090468D"/>
    <w:rsid w:val="00906CF7"/>
    <w:rsid w:val="009123BE"/>
    <w:rsid w:val="00913E38"/>
    <w:rsid w:val="00915F44"/>
    <w:rsid w:val="00925294"/>
    <w:rsid w:val="009411ED"/>
    <w:rsid w:val="00944BBB"/>
    <w:rsid w:val="009458BE"/>
    <w:rsid w:val="00950022"/>
    <w:rsid w:val="00950508"/>
    <w:rsid w:val="00965EB8"/>
    <w:rsid w:val="00972228"/>
    <w:rsid w:val="00973813"/>
    <w:rsid w:val="00975707"/>
    <w:rsid w:val="00991899"/>
    <w:rsid w:val="0099478F"/>
    <w:rsid w:val="0099573E"/>
    <w:rsid w:val="00996BB9"/>
    <w:rsid w:val="009B6889"/>
    <w:rsid w:val="009C0025"/>
    <w:rsid w:val="009C3A47"/>
    <w:rsid w:val="009C4579"/>
    <w:rsid w:val="009E0863"/>
    <w:rsid w:val="009F4816"/>
    <w:rsid w:val="00A03D68"/>
    <w:rsid w:val="00A06835"/>
    <w:rsid w:val="00A07100"/>
    <w:rsid w:val="00A107AC"/>
    <w:rsid w:val="00A10CAD"/>
    <w:rsid w:val="00A11EF7"/>
    <w:rsid w:val="00A1331B"/>
    <w:rsid w:val="00A20B94"/>
    <w:rsid w:val="00A22EDD"/>
    <w:rsid w:val="00A26B27"/>
    <w:rsid w:val="00A27661"/>
    <w:rsid w:val="00A27C46"/>
    <w:rsid w:val="00A3064C"/>
    <w:rsid w:val="00A32DC4"/>
    <w:rsid w:val="00A33357"/>
    <w:rsid w:val="00A367CE"/>
    <w:rsid w:val="00A43AB4"/>
    <w:rsid w:val="00A45EB5"/>
    <w:rsid w:val="00A46916"/>
    <w:rsid w:val="00A47DEF"/>
    <w:rsid w:val="00A5082B"/>
    <w:rsid w:val="00A605C3"/>
    <w:rsid w:val="00A633DB"/>
    <w:rsid w:val="00A640EC"/>
    <w:rsid w:val="00A662E7"/>
    <w:rsid w:val="00A73C52"/>
    <w:rsid w:val="00A94E52"/>
    <w:rsid w:val="00A94F1E"/>
    <w:rsid w:val="00A97388"/>
    <w:rsid w:val="00AA4536"/>
    <w:rsid w:val="00AA537B"/>
    <w:rsid w:val="00AA6B56"/>
    <w:rsid w:val="00AB3018"/>
    <w:rsid w:val="00AC0766"/>
    <w:rsid w:val="00AC3D0F"/>
    <w:rsid w:val="00AF0573"/>
    <w:rsid w:val="00AF1166"/>
    <w:rsid w:val="00AF3823"/>
    <w:rsid w:val="00AF7A86"/>
    <w:rsid w:val="00B0359B"/>
    <w:rsid w:val="00B10C20"/>
    <w:rsid w:val="00B10DCC"/>
    <w:rsid w:val="00B1105A"/>
    <w:rsid w:val="00B15129"/>
    <w:rsid w:val="00B17452"/>
    <w:rsid w:val="00B175F8"/>
    <w:rsid w:val="00B17937"/>
    <w:rsid w:val="00B26CFC"/>
    <w:rsid w:val="00B32E98"/>
    <w:rsid w:val="00B476E0"/>
    <w:rsid w:val="00B521B8"/>
    <w:rsid w:val="00B575CD"/>
    <w:rsid w:val="00B6244D"/>
    <w:rsid w:val="00B63DBC"/>
    <w:rsid w:val="00B65F21"/>
    <w:rsid w:val="00B66758"/>
    <w:rsid w:val="00B72910"/>
    <w:rsid w:val="00B804E1"/>
    <w:rsid w:val="00B87AA4"/>
    <w:rsid w:val="00B9017E"/>
    <w:rsid w:val="00B90DE3"/>
    <w:rsid w:val="00B91026"/>
    <w:rsid w:val="00B929EB"/>
    <w:rsid w:val="00BA0EC9"/>
    <w:rsid w:val="00BA7B2F"/>
    <w:rsid w:val="00BB38AD"/>
    <w:rsid w:val="00BC3535"/>
    <w:rsid w:val="00BC3CBB"/>
    <w:rsid w:val="00BC4B5C"/>
    <w:rsid w:val="00BD25E3"/>
    <w:rsid w:val="00BD4FFE"/>
    <w:rsid w:val="00BD5B6C"/>
    <w:rsid w:val="00BD5CD7"/>
    <w:rsid w:val="00BE11B0"/>
    <w:rsid w:val="00BE1C1E"/>
    <w:rsid w:val="00BF274C"/>
    <w:rsid w:val="00BF28E2"/>
    <w:rsid w:val="00BF7AB6"/>
    <w:rsid w:val="00C000FF"/>
    <w:rsid w:val="00C019A5"/>
    <w:rsid w:val="00C04006"/>
    <w:rsid w:val="00C04558"/>
    <w:rsid w:val="00C12CA2"/>
    <w:rsid w:val="00C21697"/>
    <w:rsid w:val="00C2341B"/>
    <w:rsid w:val="00C26AC3"/>
    <w:rsid w:val="00C26CC6"/>
    <w:rsid w:val="00C274B6"/>
    <w:rsid w:val="00C36B16"/>
    <w:rsid w:val="00C3714D"/>
    <w:rsid w:val="00C376B2"/>
    <w:rsid w:val="00C3783E"/>
    <w:rsid w:val="00C538F3"/>
    <w:rsid w:val="00C55219"/>
    <w:rsid w:val="00C55BF9"/>
    <w:rsid w:val="00C6048D"/>
    <w:rsid w:val="00C634E8"/>
    <w:rsid w:val="00C63C3F"/>
    <w:rsid w:val="00C70476"/>
    <w:rsid w:val="00C732F3"/>
    <w:rsid w:val="00C73CB2"/>
    <w:rsid w:val="00C761CE"/>
    <w:rsid w:val="00C82EDA"/>
    <w:rsid w:val="00C863E5"/>
    <w:rsid w:val="00CA029A"/>
    <w:rsid w:val="00CA27A0"/>
    <w:rsid w:val="00CA29E6"/>
    <w:rsid w:val="00CA316F"/>
    <w:rsid w:val="00CB18FF"/>
    <w:rsid w:val="00CC1EDC"/>
    <w:rsid w:val="00CC6BBD"/>
    <w:rsid w:val="00CC6F19"/>
    <w:rsid w:val="00CC7CF8"/>
    <w:rsid w:val="00CD1756"/>
    <w:rsid w:val="00CD5AD7"/>
    <w:rsid w:val="00CE29C8"/>
    <w:rsid w:val="00CF4C17"/>
    <w:rsid w:val="00D0601F"/>
    <w:rsid w:val="00D07217"/>
    <w:rsid w:val="00D07A5B"/>
    <w:rsid w:val="00D11EC7"/>
    <w:rsid w:val="00D1458E"/>
    <w:rsid w:val="00D155DC"/>
    <w:rsid w:val="00D168D6"/>
    <w:rsid w:val="00D300AE"/>
    <w:rsid w:val="00D315F8"/>
    <w:rsid w:val="00D47180"/>
    <w:rsid w:val="00D52AEC"/>
    <w:rsid w:val="00D554F3"/>
    <w:rsid w:val="00D64508"/>
    <w:rsid w:val="00D66361"/>
    <w:rsid w:val="00D77E40"/>
    <w:rsid w:val="00D92737"/>
    <w:rsid w:val="00DA0558"/>
    <w:rsid w:val="00DA11DD"/>
    <w:rsid w:val="00DA1C73"/>
    <w:rsid w:val="00DA461E"/>
    <w:rsid w:val="00DA4E54"/>
    <w:rsid w:val="00DA7E16"/>
    <w:rsid w:val="00DB29E6"/>
    <w:rsid w:val="00DB3BAA"/>
    <w:rsid w:val="00DC0F53"/>
    <w:rsid w:val="00DC1183"/>
    <w:rsid w:val="00DC25EE"/>
    <w:rsid w:val="00DC6B87"/>
    <w:rsid w:val="00DD2080"/>
    <w:rsid w:val="00DE3360"/>
    <w:rsid w:val="00DE3D76"/>
    <w:rsid w:val="00DE4083"/>
    <w:rsid w:val="00DE5386"/>
    <w:rsid w:val="00DE7404"/>
    <w:rsid w:val="00DF208C"/>
    <w:rsid w:val="00DF4F14"/>
    <w:rsid w:val="00DF7107"/>
    <w:rsid w:val="00E013F1"/>
    <w:rsid w:val="00E1023D"/>
    <w:rsid w:val="00E11E92"/>
    <w:rsid w:val="00E169B4"/>
    <w:rsid w:val="00E17BC0"/>
    <w:rsid w:val="00E21815"/>
    <w:rsid w:val="00E23D80"/>
    <w:rsid w:val="00E259DB"/>
    <w:rsid w:val="00E469E9"/>
    <w:rsid w:val="00E50BEF"/>
    <w:rsid w:val="00E5391E"/>
    <w:rsid w:val="00E559EF"/>
    <w:rsid w:val="00E61857"/>
    <w:rsid w:val="00E747E5"/>
    <w:rsid w:val="00E833C6"/>
    <w:rsid w:val="00E87B02"/>
    <w:rsid w:val="00E91DAE"/>
    <w:rsid w:val="00E9387A"/>
    <w:rsid w:val="00EA1FCE"/>
    <w:rsid w:val="00EA6E66"/>
    <w:rsid w:val="00EB085C"/>
    <w:rsid w:val="00EB1118"/>
    <w:rsid w:val="00EC0194"/>
    <w:rsid w:val="00EC0865"/>
    <w:rsid w:val="00EC2F72"/>
    <w:rsid w:val="00EC42B1"/>
    <w:rsid w:val="00EC54C2"/>
    <w:rsid w:val="00ED17A2"/>
    <w:rsid w:val="00ED2E8C"/>
    <w:rsid w:val="00ED6D6B"/>
    <w:rsid w:val="00EE5F5A"/>
    <w:rsid w:val="00EE7F6D"/>
    <w:rsid w:val="00EF3ED5"/>
    <w:rsid w:val="00EF414F"/>
    <w:rsid w:val="00F03292"/>
    <w:rsid w:val="00F05678"/>
    <w:rsid w:val="00F11AFE"/>
    <w:rsid w:val="00F1247D"/>
    <w:rsid w:val="00F14251"/>
    <w:rsid w:val="00F23734"/>
    <w:rsid w:val="00F30DE7"/>
    <w:rsid w:val="00F44A28"/>
    <w:rsid w:val="00F4577E"/>
    <w:rsid w:val="00F47B28"/>
    <w:rsid w:val="00F47CD5"/>
    <w:rsid w:val="00F566C8"/>
    <w:rsid w:val="00F56763"/>
    <w:rsid w:val="00F63710"/>
    <w:rsid w:val="00F648FC"/>
    <w:rsid w:val="00F71500"/>
    <w:rsid w:val="00F72234"/>
    <w:rsid w:val="00F81ECE"/>
    <w:rsid w:val="00F85EFA"/>
    <w:rsid w:val="00F8734C"/>
    <w:rsid w:val="00F95D05"/>
    <w:rsid w:val="00FA153F"/>
    <w:rsid w:val="00FA7F40"/>
    <w:rsid w:val="00FC1335"/>
    <w:rsid w:val="00FD610A"/>
    <w:rsid w:val="00FE2C8E"/>
    <w:rsid w:val="00FE6A79"/>
    <w:rsid w:val="00FF29FA"/>
  </w:rsids>
  <m:mathPr>
    <m:mathFont m:val="MS P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F6"/>
  </w:style>
  <w:style w:type="paragraph" w:styleId="Heading1">
    <w:name w:val="heading 1"/>
    <w:basedOn w:val="Normal1"/>
    <w:next w:val="Normal1"/>
    <w:link w:val="Heading1Char"/>
    <w:uiPriority w:val="9"/>
    <w:qFormat/>
    <w:rsid w:val="006730F6"/>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rsid w:val="006730F6"/>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link w:val="Heading3Char"/>
    <w:uiPriority w:val="99"/>
    <w:qFormat/>
    <w:rsid w:val="006730F6"/>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rsid w:val="006730F6"/>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link w:val="Heading5Char"/>
    <w:uiPriority w:val="9"/>
    <w:qFormat/>
    <w:rsid w:val="006730F6"/>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6730F6"/>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1"/>
    <w:rsid w:val="006730F6"/>
  </w:style>
  <w:style w:type="character" w:customStyle="1" w:styleId="Heading1Char">
    <w:name w:val="Heading 1 Char"/>
    <w:basedOn w:val="DefaultParagraphFont"/>
    <w:link w:val="Heading1"/>
    <w:uiPriority w:val="9"/>
    <w:rsid w:val="007E6031"/>
    <w:rPr>
      <w:rFonts w:ascii="Trebuchet MS" w:eastAsia="Trebuchet MS" w:hAnsi="Trebuchet MS" w:cs="Trebuchet MS"/>
      <w:sz w:val="32"/>
      <w:szCs w:val="32"/>
    </w:rPr>
  </w:style>
  <w:style w:type="character" w:customStyle="1" w:styleId="Heading3Char">
    <w:name w:val="Heading 3 Char"/>
    <w:basedOn w:val="DefaultParagraphFont"/>
    <w:link w:val="Heading3"/>
    <w:uiPriority w:val="99"/>
    <w:rsid w:val="00722781"/>
    <w:rPr>
      <w:rFonts w:ascii="Trebuchet MS" w:eastAsia="Trebuchet MS" w:hAnsi="Trebuchet MS" w:cs="Trebuchet MS"/>
      <w:b/>
      <w:color w:val="666666"/>
      <w:sz w:val="24"/>
      <w:szCs w:val="24"/>
    </w:rPr>
  </w:style>
  <w:style w:type="paragraph" w:styleId="Title">
    <w:name w:val="Title"/>
    <w:basedOn w:val="Normal1"/>
    <w:next w:val="Normal1"/>
    <w:rsid w:val="006730F6"/>
    <w:pPr>
      <w:keepNext/>
      <w:keepLines/>
      <w:contextualSpacing/>
    </w:pPr>
    <w:rPr>
      <w:rFonts w:ascii="Trebuchet MS" w:eastAsia="Trebuchet MS" w:hAnsi="Trebuchet MS" w:cs="Trebuchet MS"/>
      <w:sz w:val="42"/>
      <w:szCs w:val="42"/>
    </w:rPr>
  </w:style>
  <w:style w:type="paragraph" w:styleId="Subtitle">
    <w:name w:val="Subtitle"/>
    <w:basedOn w:val="Normal1"/>
    <w:next w:val="Normal1"/>
    <w:rsid w:val="006730F6"/>
    <w:pPr>
      <w:keepNext/>
      <w:keepLines/>
      <w:spacing w:after="200"/>
      <w:contextualSpacing/>
    </w:pPr>
    <w:rPr>
      <w:rFonts w:ascii="Trebuchet MS" w:eastAsia="Trebuchet MS" w:hAnsi="Trebuchet MS" w:cs="Trebuchet MS"/>
      <w:i/>
      <w:color w:val="666666"/>
      <w:sz w:val="26"/>
      <w:szCs w:val="26"/>
    </w:rPr>
  </w:style>
  <w:style w:type="paragraph" w:styleId="Footer">
    <w:name w:val="footer"/>
    <w:basedOn w:val="Normal"/>
    <w:link w:val="FooterChar"/>
    <w:uiPriority w:val="99"/>
    <w:unhideWhenUsed/>
    <w:rsid w:val="009123BE"/>
    <w:pPr>
      <w:tabs>
        <w:tab w:val="center" w:pos="4320"/>
        <w:tab w:val="right" w:pos="8640"/>
      </w:tabs>
      <w:spacing w:line="240" w:lineRule="auto"/>
    </w:pPr>
  </w:style>
  <w:style w:type="character" w:customStyle="1" w:styleId="FooterChar">
    <w:name w:val="Footer Char"/>
    <w:basedOn w:val="DefaultParagraphFont"/>
    <w:link w:val="Footer"/>
    <w:uiPriority w:val="99"/>
    <w:rsid w:val="009123BE"/>
  </w:style>
  <w:style w:type="character" w:styleId="PageNumber">
    <w:name w:val="page number"/>
    <w:basedOn w:val="DefaultParagraphFont"/>
    <w:uiPriority w:val="99"/>
    <w:semiHidden/>
    <w:unhideWhenUsed/>
    <w:rsid w:val="009123BE"/>
  </w:style>
  <w:style w:type="paragraph" w:customStyle="1" w:styleId="Sitaatti">
    <w:name w:val="Sitaatti"/>
    <w:basedOn w:val="Normal"/>
    <w:rsid w:val="00B87AA4"/>
    <w:pPr>
      <w:spacing w:line="240" w:lineRule="auto"/>
      <w:ind w:left="1021" w:right="28"/>
    </w:pPr>
    <w:rPr>
      <w:rFonts w:ascii="Times New Roman" w:eastAsia="Times New Roman" w:hAnsi="Times New Roman" w:cs="Times New Roman"/>
      <w:color w:val="auto"/>
      <w:kern w:val="28"/>
      <w:sz w:val="24"/>
      <w:szCs w:val="24"/>
      <w:lang w:val="en-GB"/>
    </w:rPr>
  </w:style>
  <w:style w:type="paragraph" w:customStyle="1" w:styleId="6LEIPTEKSTI">
    <w:name w:val="6. LEIPÄTEKSTI"/>
    <w:link w:val="6LEIPTEKSTIChar"/>
    <w:rsid w:val="00B87AA4"/>
    <w:pPr>
      <w:spacing w:line="300" w:lineRule="exact"/>
    </w:pPr>
    <w:rPr>
      <w:rFonts w:ascii="Times" w:eastAsia="Times New Roman" w:hAnsi="Times" w:cs="Times New Roman"/>
      <w:noProof/>
      <w:color w:val="auto"/>
      <w:sz w:val="24"/>
      <w:szCs w:val="24"/>
      <w:lang w:val="fi-FI" w:eastAsia="fi-FI"/>
    </w:rPr>
  </w:style>
  <w:style w:type="character" w:customStyle="1" w:styleId="6LEIPTEKSTIChar">
    <w:name w:val="6. LEIPÄTEKSTI Char"/>
    <w:link w:val="6LEIPTEKSTI"/>
    <w:rsid w:val="00B87AA4"/>
    <w:rPr>
      <w:rFonts w:ascii="Times" w:eastAsia="Times New Roman" w:hAnsi="Times" w:cs="Times New Roman"/>
      <w:noProof/>
      <w:color w:val="auto"/>
      <w:sz w:val="24"/>
      <w:szCs w:val="24"/>
      <w:lang w:val="fi-FI" w:eastAsia="fi-FI"/>
    </w:rPr>
  </w:style>
  <w:style w:type="paragraph" w:styleId="ListParagraph">
    <w:name w:val="List Paragraph"/>
    <w:basedOn w:val="Normal"/>
    <w:uiPriority w:val="34"/>
    <w:qFormat/>
    <w:rsid w:val="00A3064C"/>
    <w:pPr>
      <w:spacing w:line="240" w:lineRule="auto"/>
      <w:ind w:left="720"/>
      <w:contextualSpacing/>
    </w:pPr>
    <w:rPr>
      <w:rFonts w:asciiTheme="minorHAnsi" w:eastAsiaTheme="minorEastAsia" w:hAnsiTheme="minorHAnsi" w:cstheme="minorBidi"/>
      <w:color w:val="auto"/>
      <w:sz w:val="24"/>
      <w:szCs w:val="24"/>
    </w:rPr>
  </w:style>
  <w:style w:type="paragraph" w:styleId="NormalWeb">
    <w:name w:val="Normal (Web)"/>
    <w:basedOn w:val="Normal"/>
    <w:uiPriority w:val="99"/>
    <w:unhideWhenUsed/>
    <w:rsid w:val="00424E61"/>
    <w:pPr>
      <w:spacing w:before="100" w:beforeAutospacing="1" w:after="100" w:afterAutospacing="1" w:line="240" w:lineRule="auto"/>
    </w:pPr>
    <w:rPr>
      <w:rFonts w:ascii="Times" w:hAnsi="Times" w:cs="Times New Roman"/>
      <w:color w:val="auto"/>
      <w:sz w:val="20"/>
      <w:szCs w:val="20"/>
    </w:rPr>
  </w:style>
  <w:style w:type="character" w:styleId="Hyperlink">
    <w:name w:val="Hyperlink"/>
    <w:basedOn w:val="DefaultParagraphFont"/>
    <w:uiPriority w:val="99"/>
    <w:unhideWhenUsed/>
    <w:rsid w:val="00424E61"/>
    <w:rPr>
      <w:color w:val="0000FF" w:themeColor="hyperlink"/>
      <w:u w:val="single"/>
    </w:rPr>
  </w:style>
  <w:style w:type="paragraph" w:styleId="BalloonText">
    <w:name w:val="Balloon Text"/>
    <w:basedOn w:val="Normal"/>
    <w:link w:val="BalloonTextChar"/>
    <w:uiPriority w:val="99"/>
    <w:semiHidden/>
    <w:unhideWhenUsed/>
    <w:rsid w:val="00B804E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4E1"/>
    <w:rPr>
      <w:rFonts w:ascii="Lucida Grande" w:hAnsi="Lucida Grande" w:cs="Lucida Grande"/>
      <w:sz w:val="18"/>
      <w:szCs w:val="18"/>
    </w:rPr>
  </w:style>
  <w:style w:type="character" w:styleId="CommentReference">
    <w:name w:val="annotation reference"/>
    <w:basedOn w:val="DefaultParagraphFont"/>
    <w:uiPriority w:val="99"/>
    <w:semiHidden/>
    <w:unhideWhenUsed/>
    <w:rsid w:val="006D0BFD"/>
    <w:rPr>
      <w:sz w:val="18"/>
      <w:szCs w:val="18"/>
    </w:rPr>
  </w:style>
  <w:style w:type="paragraph" w:styleId="CommentText">
    <w:name w:val="annotation text"/>
    <w:basedOn w:val="Normal"/>
    <w:link w:val="CommentTextChar"/>
    <w:uiPriority w:val="99"/>
    <w:semiHidden/>
    <w:unhideWhenUsed/>
    <w:rsid w:val="006D0BFD"/>
    <w:pPr>
      <w:spacing w:line="240" w:lineRule="auto"/>
    </w:pPr>
    <w:rPr>
      <w:sz w:val="24"/>
      <w:szCs w:val="24"/>
    </w:rPr>
  </w:style>
  <w:style w:type="character" w:customStyle="1" w:styleId="CommentTextChar">
    <w:name w:val="Comment Text Char"/>
    <w:basedOn w:val="DefaultParagraphFont"/>
    <w:link w:val="CommentText"/>
    <w:uiPriority w:val="99"/>
    <w:semiHidden/>
    <w:rsid w:val="006D0BFD"/>
    <w:rPr>
      <w:sz w:val="24"/>
      <w:szCs w:val="24"/>
    </w:rPr>
  </w:style>
  <w:style w:type="paragraph" w:styleId="CommentSubject">
    <w:name w:val="annotation subject"/>
    <w:basedOn w:val="CommentText"/>
    <w:next w:val="CommentText"/>
    <w:link w:val="CommentSubjectChar"/>
    <w:uiPriority w:val="99"/>
    <w:semiHidden/>
    <w:unhideWhenUsed/>
    <w:rsid w:val="006D0BFD"/>
    <w:rPr>
      <w:b/>
      <w:bCs/>
      <w:sz w:val="20"/>
      <w:szCs w:val="20"/>
    </w:rPr>
  </w:style>
  <w:style w:type="character" w:customStyle="1" w:styleId="CommentSubjectChar">
    <w:name w:val="Comment Subject Char"/>
    <w:basedOn w:val="CommentTextChar"/>
    <w:link w:val="CommentSubject"/>
    <w:uiPriority w:val="99"/>
    <w:semiHidden/>
    <w:rsid w:val="006D0BFD"/>
    <w:rPr>
      <w:b/>
      <w:bCs/>
      <w:sz w:val="20"/>
      <w:szCs w:val="20"/>
    </w:rPr>
  </w:style>
  <w:style w:type="character" w:styleId="FollowedHyperlink">
    <w:name w:val="FollowedHyperlink"/>
    <w:basedOn w:val="DefaultParagraphFont"/>
    <w:uiPriority w:val="99"/>
    <w:semiHidden/>
    <w:unhideWhenUsed/>
    <w:rsid w:val="00A1331B"/>
    <w:rPr>
      <w:color w:val="800080" w:themeColor="followedHyperlink"/>
      <w:u w:val="single"/>
    </w:rPr>
  </w:style>
  <w:style w:type="paragraph" w:styleId="FootnoteText">
    <w:name w:val="footnote text"/>
    <w:basedOn w:val="Normal"/>
    <w:link w:val="FootnoteTextChar"/>
    <w:uiPriority w:val="99"/>
    <w:qFormat/>
    <w:rsid w:val="007E6031"/>
    <w:pPr>
      <w:spacing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E6031"/>
    <w:rPr>
      <w:rFonts w:ascii="Times New Roman" w:eastAsia="Times New Roman" w:hAnsi="Times New Roman" w:cs="Times New Roman"/>
      <w:color w:val="auto"/>
      <w:sz w:val="20"/>
      <w:szCs w:val="20"/>
    </w:rPr>
  </w:style>
  <w:style w:type="paragraph" w:styleId="HTMLPreformatted">
    <w:name w:val="HTML Preformatted"/>
    <w:basedOn w:val="Normal"/>
    <w:link w:val="HTMLPreformattedChar"/>
    <w:uiPriority w:val="99"/>
    <w:rsid w:val="007E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val="en-CA" w:eastAsia="en-CA"/>
    </w:rPr>
  </w:style>
  <w:style w:type="character" w:customStyle="1" w:styleId="HTMLPreformattedChar">
    <w:name w:val="HTML Preformatted Char"/>
    <w:basedOn w:val="DefaultParagraphFont"/>
    <w:link w:val="HTMLPreformatted"/>
    <w:uiPriority w:val="99"/>
    <w:rsid w:val="007E6031"/>
    <w:rPr>
      <w:rFonts w:ascii="Courier New" w:eastAsia="Times New Roman" w:hAnsi="Courier New" w:cs="Courier New"/>
      <w:color w:val="auto"/>
      <w:sz w:val="20"/>
      <w:szCs w:val="20"/>
      <w:lang w:val="en-CA" w:eastAsia="en-CA"/>
    </w:rPr>
  </w:style>
  <w:style w:type="character" w:customStyle="1" w:styleId="a-size-large">
    <w:name w:val="a-size-large"/>
    <w:basedOn w:val="DefaultParagraphFont"/>
    <w:rsid w:val="007E6031"/>
  </w:style>
  <w:style w:type="character" w:customStyle="1" w:styleId="entry-byline">
    <w:name w:val="entry-byline"/>
    <w:basedOn w:val="DefaultParagraphFont"/>
    <w:rsid w:val="007E6031"/>
  </w:style>
  <w:style w:type="character" w:customStyle="1" w:styleId="entry-date">
    <w:name w:val="entry-date"/>
    <w:basedOn w:val="DefaultParagraphFont"/>
    <w:rsid w:val="007E6031"/>
  </w:style>
  <w:style w:type="paragraph" w:customStyle="1" w:styleId="centeredquote">
    <w:name w:val="centeredquote"/>
    <w:basedOn w:val="Normal"/>
    <w:link w:val="centeredquoteChar"/>
    <w:qFormat/>
    <w:rsid w:val="007E6031"/>
    <w:pPr>
      <w:spacing w:line="240" w:lineRule="auto"/>
      <w:ind w:left="1440" w:right="1440"/>
      <w:jc w:val="both"/>
    </w:pPr>
    <w:rPr>
      <w:rFonts w:ascii="Times New Roman" w:eastAsiaTheme="minorHAnsi" w:hAnsi="Times New Roman" w:cs="Times New Roman"/>
      <w:color w:val="auto"/>
      <w:sz w:val="24"/>
      <w:szCs w:val="24"/>
    </w:rPr>
  </w:style>
  <w:style w:type="character" w:customStyle="1" w:styleId="centeredquoteChar">
    <w:name w:val="centeredquote Char"/>
    <w:basedOn w:val="DefaultParagraphFont"/>
    <w:link w:val="centeredquote"/>
    <w:rsid w:val="007E6031"/>
    <w:rPr>
      <w:rFonts w:ascii="Times New Roman" w:eastAsiaTheme="minorHAnsi" w:hAnsi="Times New Roman" w:cs="Times New Roman"/>
      <w:color w:val="auto"/>
      <w:sz w:val="24"/>
      <w:szCs w:val="24"/>
    </w:rPr>
  </w:style>
  <w:style w:type="paragraph" w:styleId="EndnoteText">
    <w:name w:val="endnote text"/>
    <w:basedOn w:val="Normal"/>
    <w:link w:val="EndnoteTextChar"/>
    <w:uiPriority w:val="99"/>
    <w:unhideWhenUsed/>
    <w:rsid w:val="007E6031"/>
    <w:pPr>
      <w:spacing w:line="240" w:lineRule="auto"/>
    </w:pPr>
    <w:rPr>
      <w:rFonts w:ascii="Calibri" w:eastAsia="Calibri" w:hAnsi="Calibri" w:cs="Times New Roman"/>
      <w:color w:val="auto"/>
      <w:sz w:val="20"/>
      <w:szCs w:val="20"/>
    </w:rPr>
  </w:style>
  <w:style w:type="character" w:customStyle="1" w:styleId="EndnoteTextChar">
    <w:name w:val="Endnote Text Char"/>
    <w:basedOn w:val="DefaultParagraphFont"/>
    <w:link w:val="EndnoteText"/>
    <w:uiPriority w:val="99"/>
    <w:rsid w:val="007E6031"/>
    <w:rPr>
      <w:rFonts w:ascii="Calibri" w:eastAsia="Calibri" w:hAnsi="Calibri" w:cs="Times New Roman"/>
      <w:color w:val="auto"/>
      <w:sz w:val="20"/>
      <w:szCs w:val="20"/>
    </w:rPr>
  </w:style>
  <w:style w:type="paragraph" w:styleId="Header">
    <w:name w:val="header"/>
    <w:basedOn w:val="Normal"/>
    <w:link w:val="HeaderChar"/>
    <w:uiPriority w:val="99"/>
    <w:unhideWhenUsed/>
    <w:rsid w:val="007E6031"/>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7E6031"/>
    <w:rPr>
      <w:rFonts w:asciiTheme="minorHAnsi" w:eastAsiaTheme="minorHAnsi" w:hAnsiTheme="minorHAnsi" w:cstheme="minorBidi"/>
      <w:color w:val="auto"/>
    </w:rPr>
  </w:style>
  <w:style w:type="paragraph" w:styleId="NoSpacing">
    <w:name w:val="No Spacing"/>
    <w:link w:val="NoSpacingChar"/>
    <w:uiPriority w:val="1"/>
    <w:qFormat/>
    <w:rsid w:val="007E6031"/>
    <w:pPr>
      <w:spacing w:line="240" w:lineRule="auto"/>
    </w:pPr>
    <w:rPr>
      <w:rFonts w:ascii="Times New Roman" w:eastAsiaTheme="minorHAnsi" w:hAnsi="Times New Roman" w:cs="Times New Roman"/>
      <w:color w:val="auto"/>
      <w:sz w:val="24"/>
      <w:szCs w:val="24"/>
    </w:rPr>
  </w:style>
  <w:style w:type="character" w:customStyle="1" w:styleId="NoSpacingChar">
    <w:name w:val="No Spacing Char"/>
    <w:basedOn w:val="DefaultParagraphFont"/>
    <w:link w:val="NoSpacing"/>
    <w:uiPriority w:val="1"/>
    <w:rsid w:val="007E6031"/>
    <w:rPr>
      <w:rFonts w:ascii="Times New Roman" w:eastAsiaTheme="minorHAnsi" w:hAnsi="Times New Roman" w:cs="Times New Roman"/>
      <w:color w:val="auto"/>
      <w:sz w:val="24"/>
      <w:szCs w:val="24"/>
    </w:rPr>
  </w:style>
  <w:style w:type="character" w:customStyle="1" w:styleId="ssens">
    <w:name w:val="ssens"/>
    <w:basedOn w:val="DefaultParagraphFont"/>
    <w:rsid w:val="00514FF3"/>
  </w:style>
  <w:style w:type="character" w:styleId="FootnoteReference">
    <w:name w:val="footnote reference"/>
    <w:basedOn w:val="DefaultParagraphFont"/>
    <w:uiPriority w:val="99"/>
    <w:semiHidden/>
    <w:unhideWhenUsed/>
    <w:rsid w:val="00514FF3"/>
    <w:rPr>
      <w:vertAlign w:val="superscript"/>
    </w:rPr>
  </w:style>
  <w:style w:type="paragraph" w:customStyle="1" w:styleId="a">
    <w:name w:val="a"/>
    <w:basedOn w:val="Normal"/>
    <w:rsid w:val="00514FF3"/>
    <w:pPr>
      <w:spacing w:before="100" w:beforeAutospacing="1" w:after="100" w:afterAutospacing="1" w:line="240" w:lineRule="auto"/>
    </w:pPr>
    <w:rPr>
      <w:rFonts w:eastAsia="Times New Roman"/>
      <w:color w:val="auto"/>
      <w:sz w:val="24"/>
      <w:szCs w:val="24"/>
    </w:rPr>
  </w:style>
  <w:style w:type="character" w:styleId="EndnoteReference">
    <w:name w:val="endnote reference"/>
    <w:basedOn w:val="DefaultParagraphFont"/>
    <w:uiPriority w:val="99"/>
    <w:semiHidden/>
    <w:unhideWhenUsed/>
    <w:rsid w:val="00514FF3"/>
    <w:rPr>
      <w:vertAlign w:val="superscript"/>
    </w:rPr>
  </w:style>
  <w:style w:type="table" w:customStyle="1" w:styleId="LightList2">
    <w:name w:val="Light List2"/>
    <w:basedOn w:val="TableNormal"/>
    <w:uiPriority w:val="61"/>
    <w:rsid w:val="00514FF3"/>
    <w:pPr>
      <w:spacing w:line="240" w:lineRule="auto"/>
    </w:pPr>
    <w:rPr>
      <w:rFonts w:asciiTheme="minorHAnsi" w:eastAsiaTheme="minorHAnsi" w:hAnsiTheme="minorHAnsi" w:cstheme="minorBidi"/>
      <w:color w:val="aut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uiPriority w:val="61"/>
    <w:rsid w:val="00514FF3"/>
    <w:pPr>
      <w:spacing w:line="240" w:lineRule="auto"/>
    </w:pPr>
    <w:rPr>
      <w:rFonts w:asciiTheme="minorHAnsi" w:eastAsiaTheme="minorHAnsi" w:hAnsiTheme="minorHAnsi" w:cstheme="minorBidi"/>
      <w:color w:val="aut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514FF3"/>
    <w:pPr>
      <w:spacing w:after="200" w:line="240" w:lineRule="auto"/>
    </w:pPr>
    <w:rPr>
      <w:rFonts w:asciiTheme="minorHAnsi" w:eastAsiaTheme="minorHAnsi" w:hAnsiTheme="minorHAnsi" w:cstheme="minorBidi"/>
      <w:b/>
      <w:bCs/>
      <w:color w:val="4F81BD" w:themeColor="accent1"/>
      <w:sz w:val="18"/>
      <w:szCs w:val="18"/>
    </w:rPr>
  </w:style>
  <w:style w:type="character" w:customStyle="1" w:styleId="container2">
    <w:name w:val="container2"/>
    <w:basedOn w:val="DefaultParagraphFont"/>
    <w:rsid w:val="00514FF3"/>
  </w:style>
  <w:style w:type="table" w:styleId="TableGrid">
    <w:name w:val="Table Grid"/>
    <w:basedOn w:val="TableNormal"/>
    <w:uiPriority w:val="59"/>
    <w:rsid w:val="00514FF3"/>
    <w:pPr>
      <w:spacing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A11DD"/>
    <w:rPr>
      <w:b/>
      <w:bCs/>
    </w:rPr>
  </w:style>
  <w:style w:type="character" w:customStyle="1" w:styleId="apple-converted-space">
    <w:name w:val="apple-converted-space"/>
    <w:basedOn w:val="DefaultParagraphFont"/>
    <w:rsid w:val="00DA11DD"/>
  </w:style>
  <w:style w:type="character" w:customStyle="1" w:styleId="z3988">
    <w:name w:val="z3988"/>
    <w:basedOn w:val="DefaultParagraphFont"/>
    <w:rsid w:val="00DA0558"/>
  </w:style>
  <w:style w:type="character" w:styleId="Emphasis">
    <w:name w:val="Emphasis"/>
    <w:basedOn w:val="DefaultParagraphFont"/>
    <w:uiPriority w:val="20"/>
    <w:qFormat/>
    <w:rsid w:val="00DA0558"/>
    <w:rPr>
      <w:i/>
      <w:iCs/>
    </w:rPr>
  </w:style>
  <w:style w:type="character" w:customStyle="1" w:styleId="xbe">
    <w:name w:val="_xbe"/>
    <w:basedOn w:val="DefaultParagraphFont"/>
    <w:rsid w:val="004220B7"/>
  </w:style>
  <w:style w:type="paragraph" w:styleId="BodyTextIndent">
    <w:name w:val="Body Text Indent"/>
    <w:basedOn w:val="Normal"/>
    <w:link w:val="BodyTextIndentChar"/>
    <w:semiHidden/>
    <w:rsid w:val="008F4AF1"/>
    <w:pPr>
      <w:spacing w:line="480" w:lineRule="auto"/>
      <w:ind w:firstLine="720"/>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8F4AF1"/>
    <w:rPr>
      <w:rFonts w:ascii="Times New Roman" w:eastAsia="Times New Roman" w:hAnsi="Times New Roman" w:cs="Times New Roman"/>
      <w:color w:val="auto"/>
      <w:sz w:val="24"/>
      <w:szCs w:val="20"/>
    </w:rPr>
  </w:style>
  <w:style w:type="paragraph" w:styleId="BlockText">
    <w:name w:val="Block Text"/>
    <w:basedOn w:val="Normal"/>
    <w:semiHidden/>
    <w:rsid w:val="008F4AF1"/>
    <w:pPr>
      <w:spacing w:line="240" w:lineRule="auto"/>
      <w:ind w:left="720" w:right="720"/>
    </w:pPr>
    <w:rPr>
      <w:rFonts w:ascii="Times New Roman" w:eastAsia="Times New Roman" w:hAnsi="Times New Roman" w:cs="Times New Roman"/>
      <w:color w:val="auto"/>
      <w:sz w:val="24"/>
      <w:szCs w:val="20"/>
    </w:rPr>
  </w:style>
  <w:style w:type="paragraph" w:styleId="BodyText">
    <w:name w:val="Body Text"/>
    <w:basedOn w:val="Normal"/>
    <w:link w:val="BodyTextChar"/>
    <w:uiPriority w:val="99"/>
    <w:semiHidden/>
    <w:unhideWhenUsed/>
    <w:rsid w:val="00722781"/>
    <w:pPr>
      <w:spacing w:after="120"/>
    </w:pPr>
  </w:style>
  <w:style w:type="character" w:customStyle="1" w:styleId="BodyTextChar">
    <w:name w:val="Body Text Char"/>
    <w:basedOn w:val="DefaultParagraphFont"/>
    <w:link w:val="BodyText"/>
    <w:uiPriority w:val="99"/>
    <w:semiHidden/>
    <w:rsid w:val="00722781"/>
  </w:style>
  <w:style w:type="table" w:customStyle="1" w:styleId="ListTable31">
    <w:name w:val="List Table 31"/>
    <w:basedOn w:val="TableNormal"/>
    <w:uiPriority w:val="48"/>
    <w:rsid w:val="00722781"/>
    <w:pPr>
      <w:spacing w:line="240" w:lineRule="auto"/>
    </w:pPr>
    <w:rPr>
      <w:rFonts w:asciiTheme="minorHAnsi" w:eastAsiaTheme="minorHAnsi" w:hAnsiTheme="minorHAnsi" w:cstheme="minorBidi"/>
      <w:color w:val="auto"/>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5Char">
    <w:name w:val="Heading 5 Char"/>
    <w:basedOn w:val="DefaultParagraphFont"/>
    <w:link w:val="Heading5"/>
    <w:uiPriority w:val="9"/>
    <w:rsid w:val="00177F70"/>
    <w:rPr>
      <w:rFonts w:ascii="Trebuchet MS" w:eastAsia="Trebuchet MS" w:hAnsi="Trebuchet MS" w:cs="Trebuchet MS"/>
      <w:color w:val="666666"/>
    </w:rPr>
  </w:style>
  <w:style w:type="character" w:customStyle="1" w:styleId="fwb1">
    <w:name w:val="fwb1"/>
    <w:basedOn w:val="DefaultParagraphFont"/>
    <w:rsid w:val="00177F70"/>
    <w:rPr>
      <w:b/>
      <w:bCs/>
    </w:rPr>
  </w:style>
  <w:style w:type="character" w:customStyle="1" w:styleId="fsm4">
    <w:name w:val="fsm4"/>
    <w:basedOn w:val="DefaultParagraphFont"/>
    <w:rsid w:val="00177F70"/>
    <w:rPr>
      <w:sz w:val="17"/>
      <w:szCs w:val="17"/>
    </w:rPr>
  </w:style>
  <w:style w:type="character" w:customStyle="1" w:styleId="textexposedhide4">
    <w:name w:val="text_exposed_hide4"/>
    <w:basedOn w:val="DefaultParagraphFont"/>
    <w:rsid w:val="00177F70"/>
  </w:style>
  <w:style w:type="character" w:customStyle="1" w:styleId="textexposedshow2">
    <w:name w:val="text_exposed_show2"/>
    <w:basedOn w:val="DefaultParagraphFont"/>
    <w:rsid w:val="00177F70"/>
    <w:rPr>
      <w:vanish/>
      <w:webHidden w:val="0"/>
      <w:specVanish w:val="0"/>
    </w:rPr>
  </w:style>
  <w:style w:type="character" w:customStyle="1" w:styleId="chicklets3">
    <w:name w:val="chicklets3"/>
    <w:basedOn w:val="DefaultParagraphFont"/>
    <w:rsid w:val="00177F70"/>
    <w:rPr>
      <w:rFonts w:ascii="Verdana" w:hAnsi="Verdana" w:hint="default"/>
      <w:sz w:val="17"/>
      <w:szCs w:val="17"/>
    </w:rPr>
  </w:style>
  <w:style w:type="paragraph" w:customStyle="1" w:styleId="bblp-title">
    <w:name w:val="bblp-title"/>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author">
    <w:name w:val="bblp-author"/>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series">
    <w:name w:val="bblp-series"/>
    <w:basedOn w:val="Normal"/>
    <w:rsid w:val="00177F70"/>
    <w:pPr>
      <w:spacing w:line="240" w:lineRule="auto"/>
    </w:pPr>
    <w:rPr>
      <w:rFonts w:ascii="MS PGothic" w:eastAsia="MS PGothic" w:hAnsi="MS PGothic" w:cs="MS PGothic"/>
      <w:color w:val="auto"/>
      <w:sz w:val="24"/>
      <w:szCs w:val="24"/>
      <w:lang w:eastAsia="ja-JP"/>
    </w:rPr>
  </w:style>
  <w:style w:type="paragraph" w:customStyle="1" w:styleId="bblp-publish">
    <w:name w:val="bblp-publish"/>
    <w:basedOn w:val="Normal"/>
    <w:rsid w:val="00177F70"/>
    <w:pPr>
      <w:spacing w:line="240" w:lineRule="auto"/>
    </w:pPr>
    <w:rPr>
      <w:rFonts w:ascii="MS PGothic" w:eastAsia="MS PGothic" w:hAnsi="MS PGothic" w:cs="MS PGothic"/>
      <w:color w:val="auto"/>
      <w:sz w:val="24"/>
      <w:szCs w:val="24"/>
      <w:lang w:eastAsia="ja-JP"/>
    </w:rPr>
  </w:style>
  <w:style w:type="character" w:customStyle="1" w:styleId="a1">
    <w:name w:val="a1"/>
    <w:basedOn w:val="DefaultParagraphFont"/>
    <w:rsid w:val="00177F70"/>
    <w:rPr>
      <w:rFonts w:ascii="Times New Roman" w:hAnsi="Times New Roman" w:cs="Times New Roman" w:hint="default"/>
      <w:b w:val="0"/>
      <w:bCs w:val="0"/>
      <w:i w:val="0"/>
      <w:iCs w:val="0"/>
      <w:bdr w:val="none" w:sz="0" w:space="0" w:color="auto" w:frame="1"/>
    </w:rPr>
  </w:style>
  <w:style w:type="character" w:customStyle="1" w:styleId="a2">
    <w:name w:val="a2"/>
    <w:basedOn w:val="DefaultParagraphFont"/>
    <w:rsid w:val="00177F70"/>
    <w:rPr>
      <w:rFonts w:ascii="Times New Roman" w:hAnsi="Times New Roman" w:cs="Times New Roman" w:hint="default"/>
      <w:b w:val="0"/>
      <w:bCs w:val="0"/>
      <w:i/>
      <w:iCs/>
      <w:bdr w:val="none" w:sz="0" w:space="0" w:color="auto" w:frame="1"/>
    </w:rPr>
  </w:style>
  <w:style w:type="character" w:customStyle="1" w:styleId="a-size-large1">
    <w:name w:val="a-size-large1"/>
    <w:basedOn w:val="DefaultParagraphFont"/>
    <w:rsid w:val="00177F70"/>
    <w:rPr>
      <w:rFonts w:ascii="Meiryo" w:eastAsia="Meiryo" w:hAnsi="Meiryo" w:cs="Meiryo" w:hint="eastAsia"/>
    </w:rPr>
  </w:style>
  <w:style w:type="character" w:customStyle="1" w:styleId="st">
    <w:name w:val="st"/>
    <w:basedOn w:val="DefaultParagraphFont"/>
    <w:rsid w:val="00CB18FF"/>
  </w:style>
  <w:style w:type="paragraph" w:customStyle="1" w:styleId="yiv7727592655msonormal">
    <w:name w:val="yiv7727592655msonormal"/>
    <w:basedOn w:val="Normal"/>
    <w:rsid w:val="00F11AF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21637346">
      <w:bodyDiv w:val="1"/>
      <w:marLeft w:val="0"/>
      <w:marRight w:val="0"/>
      <w:marTop w:val="0"/>
      <w:marBottom w:val="0"/>
      <w:divBdr>
        <w:top w:val="none" w:sz="0" w:space="0" w:color="auto"/>
        <w:left w:val="none" w:sz="0" w:space="0" w:color="auto"/>
        <w:bottom w:val="none" w:sz="0" w:space="0" w:color="auto"/>
        <w:right w:val="none" w:sz="0" w:space="0" w:color="auto"/>
      </w:divBdr>
      <w:divsChild>
        <w:div w:id="2009936522">
          <w:marLeft w:val="0"/>
          <w:marRight w:val="0"/>
          <w:marTop w:val="0"/>
          <w:marBottom w:val="0"/>
          <w:divBdr>
            <w:top w:val="none" w:sz="0" w:space="0" w:color="auto"/>
            <w:left w:val="none" w:sz="0" w:space="0" w:color="auto"/>
            <w:bottom w:val="none" w:sz="0" w:space="0" w:color="auto"/>
            <w:right w:val="none" w:sz="0" w:space="0" w:color="auto"/>
          </w:divBdr>
          <w:divsChild>
            <w:div w:id="1369646826">
              <w:marLeft w:val="0"/>
              <w:marRight w:val="0"/>
              <w:marTop w:val="0"/>
              <w:marBottom w:val="0"/>
              <w:divBdr>
                <w:top w:val="none" w:sz="0" w:space="0" w:color="auto"/>
                <w:left w:val="none" w:sz="0" w:space="0" w:color="auto"/>
                <w:bottom w:val="none" w:sz="0" w:space="0" w:color="auto"/>
                <w:right w:val="none" w:sz="0" w:space="0" w:color="auto"/>
              </w:divBdr>
              <w:divsChild>
                <w:div w:id="1018114901">
                  <w:marLeft w:val="0"/>
                  <w:marRight w:val="0"/>
                  <w:marTop w:val="0"/>
                  <w:marBottom w:val="0"/>
                  <w:divBdr>
                    <w:top w:val="none" w:sz="0" w:space="0" w:color="auto"/>
                    <w:left w:val="none" w:sz="0" w:space="0" w:color="auto"/>
                    <w:bottom w:val="none" w:sz="0" w:space="0" w:color="auto"/>
                    <w:right w:val="none" w:sz="0" w:space="0" w:color="auto"/>
                  </w:divBdr>
                  <w:divsChild>
                    <w:div w:id="11990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868">
      <w:bodyDiv w:val="1"/>
      <w:marLeft w:val="0"/>
      <w:marRight w:val="0"/>
      <w:marTop w:val="0"/>
      <w:marBottom w:val="0"/>
      <w:divBdr>
        <w:top w:val="none" w:sz="0" w:space="0" w:color="auto"/>
        <w:left w:val="none" w:sz="0" w:space="0" w:color="auto"/>
        <w:bottom w:val="none" w:sz="0" w:space="0" w:color="auto"/>
        <w:right w:val="none" w:sz="0" w:space="0" w:color="auto"/>
      </w:divBdr>
      <w:divsChild>
        <w:div w:id="1543518879">
          <w:marLeft w:val="547"/>
          <w:marRight w:val="0"/>
          <w:marTop w:val="53"/>
          <w:marBottom w:val="0"/>
          <w:divBdr>
            <w:top w:val="none" w:sz="0" w:space="0" w:color="auto"/>
            <w:left w:val="none" w:sz="0" w:space="0" w:color="auto"/>
            <w:bottom w:val="none" w:sz="0" w:space="0" w:color="auto"/>
            <w:right w:val="none" w:sz="0" w:space="0" w:color="auto"/>
          </w:divBdr>
        </w:div>
      </w:divsChild>
    </w:div>
    <w:div w:id="94599276">
      <w:bodyDiv w:val="1"/>
      <w:marLeft w:val="0"/>
      <w:marRight w:val="0"/>
      <w:marTop w:val="0"/>
      <w:marBottom w:val="0"/>
      <w:divBdr>
        <w:top w:val="none" w:sz="0" w:space="0" w:color="auto"/>
        <w:left w:val="none" w:sz="0" w:space="0" w:color="auto"/>
        <w:bottom w:val="none" w:sz="0" w:space="0" w:color="auto"/>
        <w:right w:val="none" w:sz="0" w:space="0" w:color="auto"/>
      </w:divBdr>
      <w:divsChild>
        <w:div w:id="50230911">
          <w:marLeft w:val="0"/>
          <w:marRight w:val="0"/>
          <w:marTop w:val="0"/>
          <w:marBottom w:val="0"/>
          <w:divBdr>
            <w:top w:val="none" w:sz="0" w:space="0" w:color="auto"/>
            <w:left w:val="none" w:sz="0" w:space="0" w:color="auto"/>
            <w:bottom w:val="none" w:sz="0" w:space="0" w:color="auto"/>
            <w:right w:val="none" w:sz="0" w:space="0" w:color="auto"/>
          </w:divBdr>
          <w:divsChild>
            <w:div w:id="1381829726">
              <w:marLeft w:val="0"/>
              <w:marRight w:val="0"/>
              <w:marTop w:val="0"/>
              <w:marBottom w:val="0"/>
              <w:divBdr>
                <w:top w:val="none" w:sz="0" w:space="0" w:color="auto"/>
                <w:left w:val="none" w:sz="0" w:space="0" w:color="auto"/>
                <w:bottom w:val="none" w:sz="0" w:space="0" w:color="auto"/>
                <w:right w:val="none" w:sz="0" w:space="0" w:color="auto"/>
              </w:divBdr>
              <w:divsChild>
                <w:div w:id="2054571936">
                  <w:marLeft w:val="0"/>
                  <w:marRight w:val="0"/>
                  <w:marTop w:val="0"/>
                  <w:marBottom w:val="0"/>
                  <w:divBdr>
                    <w:top w:val="none" w:sz="0" w:space="0" w:color="auto"/>
                    <w:left w:val="none" w:sz="0" w:space="0" w:color="auto"/>
                    <w:bottom w:val="none" w:sz="0" w:space="0" w:color="auto"/>
                    <w:right w:val="none" w:sz="0" w:space="0" w:color="auto"/>
                  </w:divBdr>
                  <w:divsChild>
                    <w:div w:id="830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3140">
      <w:bodyDiv w:val="1"/>
      <w:marLeft w:val="0"/>
      <w:marRight w:val="0"/>
      <w:marTop w:val="0"/>
      <w:marBottom w:val="0"/>
      <w:divBdr>
        <w:top w:val="none" w:sz="0" w:space="0" w:color="auto"/>
        <w:left w:val="none" w:sz="0" w:space="0" w:color="auto"/>
        <w:bottom w:val="none" w:sz="0" w:space="0" w:color="auto"/>
        <w:right w:val="none" w:sz="0" w:space="0" w:color="auto"/>
      </w:divBdr>
    </w:div>
    <w:div w:id="262421121">
      <w:bodyDiv w:val="1"/>
      <w:marLeft w:val="0"/>
      <w:marRight w:val="0"/>
      <w:marTop w:val="0"/>
      <w:marBottom w:val="0"/>
      <w:divBdr>
        <w:top w:val="none" w:sz="0" w:space="0" w:color="auto"/>
        <w:left w:val="none" w:sz="0" w:space="0" w:color="auto"/>
        <w:bottom w:val="none" w:sz="0" w:space="0" w:color="auto"/>
        <w:right w:val="none" w:sz="0" w:space="0" w:color="auto"/>
      </w:divBdr>
    </w:div>
    <w:div w:id="312878407">
      <w:bodyDiv w:val="1"/>
      <w:marLeft w:val="0"/>
      <w:marRight w:val="0"/>
      <w:marTop w:val="0"/>
      <w:marBottom w:val="0"/>
      <w:divBdr>
        <w:top w:val="none" w:sz="0" w:space="0" w:color="auto"/>
        <w:left w:val="none" w:sz="0" w:space="0" w:color="auto"/>
        <w:bottom w:val="none" w:sz="0" w:space="0" w:color="auto"/>
        <w:right w:val="none" w:sz="0" w:space="0" w:color="auto"/>
      </w:divBdr>
      <w:divsChild>
        <w:div w:id="1103450654">
          <w:marLeft w:val="0"/>
          <w:marRight w:val="0"/>
          <w:marTop w:val="0"/>
          <w:marBottom w:val="0"/>
          <w:divBdr>
            <w:top w:val="none" w:sz="0" w:space="0" w:color="auto"/>
            <w:left w:val="none" w:sz="0" w:space="0" w:color="auto"/>
            <w:bottom w:val="none" w:sz="0" w:space="0" w:color="auto"/>
            <w:right w:val="none" w:sz="0" w:space="0" w:color="auto"/>
          </w:divBdr>
        </w:div>
        <w:div w:id="1920559022">
          <w:marLeft w:val="0"/>
          <w:marRight w:val="0"/>
          <w:marTop w:val="0"/>
          <w:marBottom w:val="0"/>
          <w:divBdr>
            <w:top w:val="none" w:sz="0" w:space="0" w:color="auto"/>
            <w:left w:val="none" w:sz="0" w:space="0" w:color="auto"/>
            <w:bottom w:val="none" w:sz="0" w:space="0" w:color="auto"/>
            <w:right w:val="none" w:sz="0" w:space="0" w:color="auto"/>
          </w:divBdr>
        </w:div>
      </w:divsChild>
    </w:div>
    <w:div w:id="381832639">
      <w:bodyDiv w:val="1"/>
      <w:marLeft w:val="0"/>
      <w:marRight w:val="0"/>
      <w:marTop w:val="0"/>
      <w:marBottom w:val="0"/>
      <w:divBdr>
        <w:top w:val="none" w:sz="0" w:space="0" w:color="auto"/>
        <w:left w:val="none" w:sz="0" w:space="0" w:color="auto"/>
        <w:bottom w:val="none" w:sz="0" w:space="0" w:color="auto"/>
        <w:right w:val="none" w:sz="0" w:space="0" w:color="auto"/>
      </w:divBdr>
      <w:divsChild>
        <w:div w:id="1204755208">
          <w:marLeft w:val="0"/>
          <w:marRight w:val="0"/>
          <w:marTop w:val="0"/>
          <w:marBottom w:val="0"/>
          <w:divBdr>
            <w:top w:val="none" w:sz="0" w:space="0" w:color="auto"/>
            <w:left w:val="none" w:sz="0" w:space="0" w:color="auto"/>
            <w:bottom w:val="none" w:sz="0" w:space="0" w:color="auto"/>
            <w:right w:val="none" w:sz="0" w:space="0" w:color="auto"/>
          </w:divBdr>
        </w:div>
      </w:divsChild>
    </w:div>
    <w:div w:id="491336136">
      <w:bodyDiv w:val="1"/>
      <w:marLeft w:val="0"/>
      <w:marRight w:val="0"/>
      <w:marTop w:val="0"/>
      <w:marBottom w:val="0"/>
      <w:divBdr>
        <w:top w:val="none" w:sz="0" w:space="0" w:color="auto"/>
        <w:left w:val="none" w:sz="0" w:space="0" w:color="auto"/>
        <w:bottom w:val="none" w:sz="0" w:space="0" w:color="auto"/>
        <w:right w:val="none" w:sz="0" w:space="0" w:color="auto"/>
      </w:divBdr>
      <w:divsChild>
        <w:div w:id="42024241">
          <w:marLeft w:val="547"/>
          <w:marRight w:val="0"/>
          <w:marTop w:val="134"/>
          <w:marBottom w:val="0"/>
          <w:divBdr>
            <w:top w:val="none" w:sz="0" w:space="0" w:color="auto"/>
            <w:left w:val="none" w:sz="0" w:space="0" w:color="auto"/>
            <w:bottom w:val="none" w:sz="0" w:space="0" w:color="auto"/>
            <w:right w:val="none" w:sz="0" w:space="0" w:color="auto"/>
          </w:divBdr>
        </w:div>
        <w:div w:id="1541891043">
          <w:marLeft w:val="547"/>
          <w:marRight w:val="0"/>
          <w:marTop w:val="134"/>
          <w:marBottom w:val="0"/>
          <w:divBdr>
            <w:top w:val="none" w:sz="0" w:space="0" w:color="auto"/>
            <w:left w:val="none" w:sz="0" w:space="0" w:color="auto"/>
            <w:bottom w:val="none" w:sz="0" w:space="0" w:color="auto"/>
            <w:right w:val="none" w:sz="0" w:space="0" w:color="auto"/>
          </w:divBdr>
        </w:div>
      </w:divsChild>
    </w:div>
    <w:div w:id="523249224">
      <w:bodyDiv w:val="1"/>
      <w:marLeft w:val="0"/>
      <w:marRight w:val="0"/>
      <w:marTop w:val="0"/>
      <w:marBottom w:val="0"/>
      <w:divBdr>
        <w:top w:val="none" w:sz="0" w:space="0" w:color="auto"/>
        <w:left w:val="none" w:sz="0" w:space="0" w:color="auto"/>
        <w:bottom w:val="none" w:sz="0" w:space="0" w:color="auto"/>
        <w:right w:val="none" w:sz="0" w:space="0" w:color="auto"/>
      </w:divBdr>
      <w:divsChild>
        <w:div w:id="276255437">
          <w:marLeft w:val="547"/>
          <w:marRight w:val="0"/>
          <w:marTop w:val="53"/>
          <w:marBottom w:val="0"/>
          <w:divBdr>
            <w:top w:val="none" w:sz="0" w:space="0" w:color="auto"/>
            <w:left w:val="none" w:sz="0" w:space="0" w:color="auto"/>
            <w:bottom w:val="none" w:sz="0" w:space="0" w:color="auto"/>
            <w:right w:val="none" w:sz="0" w:space="0" w:color="auto"/>
          </w:divBdr>
        </w:div>
      </w:divsChild>
    </w:div>
    <w:div w:id="564069260">
      <w:bodyDiv w:val="1"/>
      <w:marLeft w:val="0"/>
      <w:marRight w:val="0"/>
      <w:marTop w:val="0"/>
      <w:marBottom w:val="0"/>
      <w:divBdr>
        <w:top w:val="none" w:sz="0" w:space="0" w:color="auto"/>
        <w:left w:val="none" w:sz="0" w:space="0" w:color="auto"/>
        <w:bottom w:val="none" w:sz="0" w:space="0" w:color="auto"/>
        <w:right w:val="none" w:sz="0" w:space="0" w:color="auto"/>
      </w:divBdr>
      <w:divsChild>
        <w:div w:id="578713939">
          <w:marLeft w:val="0"/>
          <w:marRight w:val="0"/>
          <w:marTop w:val="0"/>
          <w:marBottom w:val="0"/>
          <w:divBdr>
            <w:top w:val="none" w:sz="0" w:space="0" w:color="auto"/>
            <w:left w:val="none" w:sz="0" w:space="0" w:color="auto"/>
            <w:bottom w:val="none" w:sz="0" w:space="0" w:color="auto"/>
            <w:right w:val="none" w:sz="0" w:space="0" w:color="auto"/>
          </w:divBdr>
          <w:divsChild>
            <w:div w:id="1134981262">
              <w:marLeft w:val="0"/>
              <w:marRight w:val="0"/>
              <w:marTop w:val="0"/>
              <w:marBottom w:val="0"/>
              <w:divBdr>
                <w:top w:val="none" w:sz="0" w:space="0" w:color="auto"/>
                <w:left w:val="none" w:sz="0" w:space="0" w:color="auto"/>
                <w:bottom w:val="none" w:sz="0" w:space="0" w:color="auto"/>
                <w:right w:val="none" w:sz="0" w:space="0" w:color="auto"/>
              </w:divBdr>
              <w:divsChild>
                <w:div w:id="4940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3738">
      <w:bodyDiv w:val="1"/>
      <w:marLeft w:val="0"/>
      <w:marRight w:val="0"/>
      <w:marTop w:val="0"/>
      <w:marBottom w:val="0"/>
      <w:divBdr>
        <w:top w:val="none" w:sz="0" w:space="0" w:color="auto"/>
        <w:left w:val="none" w:sz="0" w:space="0" w:color="auto"/>
        <w:bottom w:val="none" w:sz="0" w:space="0" w:color="auto"/>
        <w:right w:val="none" w:sz="0" w:space="0" w:color="auto"/>
      </w:divBdr>
      <w:divsChild>
        <w:div w:id="394283425">
          <w:marLeft w:val="547"/>
          <w:marRight w:val="0"/>
          <w:marTop w:val="154"/>
          <w:marBottom w:val="0"/>
          <w:divBdr>
            <w:top w:val="none" w:sz="0" w:space="0" w:color="auto"/>
            <w:left w:val="none" w:sz="0" w:space="0" w:color="auto"/>
            <w:bottom w:val="none" w:sz="0" w:space="0" w:color="auto"/>
            <w:right w:val="none" w:sz="0" w:space="0" w:color="auto"/>
          </w:divBdr>
        </w:div>
      </w:divsChild>
    </w:div>
    <w:div w:id="928268992">
      <w:bodyDiv w:val="1"/>
      <w:marLeft w:val="0"/>
      <w:marRight w:val="0"/>
      <w:marTop w:val="0"/>
      <w:marBottom w:val="0"/>
      <w:divBdr>
        <w:top w:val="none" w:sz="0" w:space="0" w:color="auto"/>
        <w:left w:val="none" w:sz="0" w:space="0" w:color="auto"/>
        <w:bottom w:val="none" w:sz="0" w:space="0" w:color="auto"/>
        <w:right w:val="none" w:sz="0" w:space="0" w:color="auto"/>
      </w:divBdr>
      <w:divsChild>
        <w:div w:id="39793289">
          <w:marLeft w:val="547"/>
          <w:marRight w:val="0"/>
          <w:marTop w:val="77"/>
          <w:marBottom w:val="0"/>
          <w:divBdr>
            <w:top w:val="none" w:sz="0" w:space="0" w:color="auto"/>
            <w:left w:val="none" w:sz="0" w:space="0" w:color="auto"/>
            <w:bottom w:val="none" w:sz="0" w:space="0" w:color="auto"/>
            <w:right w:val="none" w:sz="0" w:space="0" w:color="auto"/>
          </w:divBdr>
        </w:div>
      </w:divsChild>
    </w:div>
    <w:div w:id="954097571">
      <w:bodyDiv w:val="1"/>
      <w:marLeft w:val="0"/>
      <w:marRight w:val="0"/>
      <w:marTop w:val="0"/>
      <w:marBottom w:val="0"/>
      <w:divBdr>
        <w:top w:val="none" w:sz="0" w:space="0" w:color="auto"/>
        <w:left w:val="none" w:sz="0" w:space="0" w:color="auto"/>
        <w:bottom w:val="none" w:sz="0" w:space="0" w:color="auto"/>
        <w:right w:val="none" w:sz="0" w:space="0" w:color="auto"/>
      </w:divBdr>
      <w:divsChild>
        <w:div w:id="1908372486">
          <w:marLeft w:val="0"/>
          <w:marRight w:val="0"/>
          <w:marTop w:val="0"/>
          <w:marBottom w:val="165"/>
          <w:divBdr>
            <w:top w:val="none" w:sz="0" w:space="0" w:color="auto"/>
            <w:left w:val="none" w:sz="0" w:space="0" w:color="auto"/>
            <w:bottom w:val="none" w:sz="0" w:space="0" w:color="auto"/>
            <w:right w:val="none" w:sz="0" w:space="0" w:color="auto"/>
          </w:divBdr>
        </w:div>
      </w:divsChild>
    </w:div>
    <w:div w:id="1297881660">
      <w:bodyDiv w:val="1"/>
      <w:marLeft w:val="0"/>
      <w:marRight w:val="0"/>
      <w:marTop w:val="0"/>
      <w:marBottom w:val="0"/>
      <w:divBdr>
        <w:top w:val="none" w:sz="0" w:space="0" w:color="auto"/>
        <w:left w:val="none" w:sz="0" w:space="0" w:color="auto"/>
        <w:bottom w:val="none" w:sz="0" w:space="0" w:color="auto"/>
        <w:right w:val="none" w:sz="0" w:space="0" w:color="auto"/>
      </w:divBdr>
      <w:divsChild>
        <w:div w:id="113864620">
          <w:marLeft w:val="547"/>
          <w:marRight w:val="0"/>
          <w:marTop w:val="77"/>
          <w:marBottom w:val="0"/>
          <w:divBdr>
            <w:top w:val="none" w:sz="0" w:space="0" w:color="auto"/>
            <w:left w:val="none" w:sz="0" w:space="0" w:color="auto"/>
            <w:bottom w:val="none" w:sz="0" w:space="0" w:color="auto"/>
            <w:right w:val="none" w:sz="0" w:space="0" w:color="auto"/>
          </w:divBdr>
        </w:div>
      </w:divsChild>
    </w:div>
    <w:div w:id="1313681314">
      <w:bodyDiv w:val="1"/>
      <w:marLeft w:val="0"/>
      <w:marRight w:val="0"/>
      <w:marTop w:val="0"/>
      <w:marBottom w:val="0"/>
      <w:divBdr>
        <w:top w:val="none" w:sz="0" w:space="0" w:color="auto"/>
        <w:left w:val="none" w:sz="0" w:space="0" w:color="auto"/>
        <w:bottom w:val="none" w:sz="0" w:space="0" w:color="auto"/>
        <w:right w:val="none" w:sz="0" w:space="0" w:color="auto"/>
      </w:divBdr>
      <w:divsChild>
        <w:div w:id="465778117">
          <w:marLeft w:val="0"/>
          <w:marRight w:val="0"/>
          <w:marTop w:val="0"/>
          <w:marBottom w:val="0"/>
          <w:divBdr>
            <w:top w:val="none" w:sz="0" w:space="0" w:color="auto"/>
            <w:left w:val="none" w:sz="0" w:space="0" w:color="auto"/>
            <w:bottom w:val="none" w:sz="0" w:space="0" w:color="auto"/>
            <w:right w:val="none" w:sz="0" w:space="0" w:color="auto"/>
          </w:divBdr>
        </w:div>
      </w:divsChild>
    </w:div>
    <w:div w:id="1594704746">
      <w:bodyDiv w:val="1"/>
      <w:marLeft w:val="0"/>
      <w:marRight w:val="0"/>
      <w:marTop w:val="0"/>
      <w:marBottom w:val="0"/>
      <w:divBdr>
        <w:top w:val="none" w:sz="0" w:space="0" w:color="auto"/>
        <w:left w:val="none" w:sz="0" w:space="0" w:color="auto"/>
        <w:bottom w:val="none" w:sz="0" w:space="0" w:color="auto"/>
        <w:right w:val="none" w:sz="0" w:space="0" w:color="auto"/>
      </w:divBdr>
      <w:divsChild>
        <w:div w:id="2037389600">
          <w:marLeft w:val="547"/>
          <w:marRight w:val="0"/>
          <w:marTop w:val="77"/>
          <w:marBottom w:val="0"/>
          <w:divBdr>
            <w:top w:val="none" w:sz="0" w:space="0" w:color="auto"/>
            <w:left w:val="none" w:sz="0" w:space="0" w:color="auto"/>
            <w:bottom w:val="none" w:sz="0" w:space="0" w:color="auto"/>
            <w:right w:val="none" w:sz="0" w:space="0" w:color="auto"/>
          </w:divBdr>
        </w:div>
      </w:divsChild>
    </w:div>
    <w:div w:id="1735664739">
      <w:bodyDiv w:val="1"/>
      <w:marLeft w:val="0"/>
      <w:marRight w:val="0"/>
      <w:marTop w:val="0"/>
      <w:marBottom w:val="0"/>
      <w:divBdr>
        <w:top w:val="none" w:sz="0" w:space="0" w:color="auto"/>
        <w:left w:val="none" w:sz="0" w:space="0" w:color="auto"/>
        <w:bottom w:val="none" w:sz="0" w:space="0" w:color="auto"/>
        <w:right w:val="none" w:sz="0" w:space="0" w:color="auto"/>
      </w:divBdr>
    </w:div>
    <w:div w:id="1760104815">
      <w:bodyDiv w:val="1"/>
      <w:marLeft w:val="0"/>
      <w:marRight w:val="0"/>
      <w:marTop w:val="0"/>
      <w:marBottom w:val="0"/>
      <w:divBdr>
        <w:top w:val="none" w:sz="0" w:space="0" w:color="auto"/>
        <w:left w:val="none" w:sz="0" w:space="0" w:color="auto"/>
        <w:bottom w:val="none" w:sz="0" w:space="0" w:color="auto"/>
        <w:right w:val="none" w:sz="0" w:space="0" w:color="auto"/>
      </w:divBdr>
      <w:divsChild>
        <w:div w:id="609437687">
          <w:marLeft w:val="0"/>
          <w:marRight w:val="0"/>
          <w:marTop w:val="0"/>
          <w:marBottom w:val="0"/>
          <w:divBdr>
            <w:top w:val="none" w:sz="0" w:space="0" w:color="auto"/>
            <w:left w:val="none" w:sz="0" w:space="0" w:color="auto"/>
            <w:bottom w:val="none" w:sz="0" w:space="0" w:color="auto"/>
            <w:right w:val="none" w:sz="0" w:space="0" w:color="auto"/>
          </w:divBdr>
        </w:div>
      </w:divsChild>
    </w:div>
    <w:div w:id="1786079631">
      <w:bodyDiv w:val="1"/>
      <w:marLeft w:val="0"/>
      <w:marRight w:val="0"/>
      <w:marTop w:val="0"/>
      <w:marBottom w:val="0"/>
      <w:divBdr>
        <w:top w:val="none" w:sz="0" w:space="0" w:color="auto"/>
        <w:left w:val="none" w:sz="0" w:space="0" w:color="auto"/>
        <w:bottom w:val="none" w:sz="0" w:space="0" w:color="auto"/>
        <w:right w:val="none" w:sz="0" w:space="0" w:color="auto"/>
      </w:divBdr>
    </w:div>
    <w:div w:id="1789615485">
      <w:bodyDiv w:val="1"/>
      <w:marLeft w:val="0"/>
      <w:marRight w:val="0"/>
      <w:marTop w:val="0"/>
      <w:marBottom w:val="0"/>
      <w:divBdr>
        <w:top w:val="none" w:sz="0" w:space="0" w:color="auto"/>
        <w:left w:val="none" w:sz="0" w:space="0" w:color="auto"/>
        <w:bottom w:val="none" w:sz="0" w:space="0" w:color="auto"/>
        <w:right w:val="none" w:sz="0" w:space="0" w:color="auto"/>
      </w:divBdr>
    </w:div>
    <w:div w:id="1933508976">
      <w:bodyDiv w:val="1"/>
      <w:marLeft w:val="0"/>
      <w:marRight w:val="0"/>
      <w:marTop w:val="0"/>
      <w:marBottom w:val="0"/>
      <w:divBdr>
        <w:top w:val="none" w:sz="0" w:space="0" w:color="auto"/>
        <w:left w:val="none" w:sz="0" w:space="0" w:color="auto"/>
        <w:bottom w:val="none" w:sz="0" w:space="0" w:color="auto"/>
        <w:right w:val="none" w:sz="0" w:space="0" w:color="auto"/>
      </w:divBdr>
      <w:divsChild>
        <w:div w:id="261649433">
          <w:marLeft w:val="547"/>
          <w:marRight w:val="0"/>
          <w:marTop w:val="154"/>
          <w:marBottom w:val="0"/>
          <w:divBdr>
            <w:top w:val="none" w:sz="0" w:space="0" w:color="auto"/>
            <w:left w:val="none" w:sz="0" w:space="0" w:color="auto"/>
            <w:bottom w:val="none" w:sz="0" w:space="0" w:color="auto"/>
            <w:right w:val="none" w:sz="0" w:space="0" w:color="auto"/>
          </w:divBdr>
        </w:div>
        <w:div w:id="431323530">
          <w:marLeft w:val="547"/>
          <w:marRight w:val="0"/>
          <w:marTop w:val="154"/>
          <w:marBottom w:val="0"/>
          <w:divBdr>
            <w:top w:val="none" w:sz="0" w:space="0" w:color="auto"/>
            <w:left w:val="none" w:sz="0" w:space="0" w:color="auto"/>
            <w:bottom w:val="none" w:sz="0" w:space="0" w:color="auto"/>
            <w:right w:val="none" w:sz="0" w:space="0" w:color="auto"/>
          </w:divBdr>
        </w:div>
        <w:div w:id="1993827718">
          <w:marLeft w:val="547"/>
          <w:marRight w:val="0"/>
          <w:marTop w:val="154"/>
          <w:marBottom w:val="0"/>
          <w:divBdr>
            <w:top w:val="none" w:sz="0" w:space="0" w:color="auto"/>
            <w:left w:val="none" w:sz="0" w:space="0" w:color="auto"/>
            <w:bottom w:val="none" w:sz="0" w:space="0" w:color="auto"/>
            <w:right w:val="none" w:sz="0" w:space="0" w:color="auto"/>
          </w:divBdr>
        </w:div>
      </w:divsChild>
    </w:div>
    <w:div w:id="2076199592">
      <w:bodyDiv w:val="1"/>
      <w:marLeft w:val="0"/>
      <w:marRight w:val="0"/>
      <w:marTop w:val="0"/>
      <w:marBottom w:val="0"/>
      <w:divBdr>
        <w:top w:val="none" w:sz="0" w:space="0" w:color="auto"/>
        <w:left w:val="none" w:sz="0" w:space="0" w:color="auto"/>
        <w:bottom w:val="none" w:sz="0" w:space="0" w:color="auto"/>
        <w:right w:val="none" w:sz="0" w:space="0" w:color="auto"/>
      </w:divBdr>
      <w:divsChild>
        <w:div w:id="495145693">
          <w:marLeft w:val="1166"/>
          <w:marRight w:val="0"/>
          <w:marTop w:val="115"/>
          <w:marBottom w:val="0"/>
          <w:divBdr>
            <w:top w:val="none" w:sz="0" w:space="0" w:color="auto"/>
            <w:left w:val="none" w:sz="0" w:space="0" w:color="auto"/>
            <w:bottom w:val="none" w:sz="0" w:space="0" w:color="auto"/>
            <w:right w:val="none" w:sz="0" w:space="0" w:color="auto"/>
          </w:divBdr>
        </w:div>
        <w:div w:id="1131628776">
          <w:marLeft w:val="1166"/>
          <w:marRight w:val="0"/>
          <w:marTop w:val="115"/>
          <w:marBottom w:val="0"/>
          <w:divBdr>
            <w:top w:val="none" w:sz="0" w:space="0" w:color="auto"/>
            <w:left w:val="none" w:sz="0" w:space="0" w:color="auto"/>
            <w:bottom w:val="none" w:sz="0" w:space="0" w:color="auto"/>
            <w:right w:val="none" w:sz="0" w:space="0" w:color="auto"/>
          </w:divBdr>
        </w:div>
        <w:div w:id="2010403188">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x.doi.org/10.1111/fpa.12069" TargetMode="External"/><Relationship Id="rId21" Type="http://schemas.openxmlformats.org/officeDocument/2006/relationships/hyperlink" Target="https://www.theguardian.com/world/2016/mar/20/syria-" TargetMode="External"/><Relationship Id="rId22" Type="http://schemas.openxmlformats.org/officeDocument/2006/relationships/hyperlink" Target="mailto:georgako@nova.edu" TargetMode="External"/><Relationship Id="rId23" Type="http://schemas.openxmlformats.org/officeDocument/2006/relationships/hyperlink" Target="mailto:cheryl.duckworth@nova.edu" TargetMode="External"/><Relationship Id="rId24" Type="http://schemas.openxmlformats.org/officeDocument/2006/relationships/hyperlink" Target="mailto:Kjredfering@gmail.com" TargetMode="External"/><Relationship Id="rId25" Type="http://schemas.openxmlformats.org/officeDocument/2006/relationships/hyperlink" Target="mailto:ys232@nova.edu" TargetMode="External"/><Relationship Id="rId26" Type="http://schemas.openxmlformats.org/officeDocument/2006/relationships/hyperlink" Target="http://www.uwyo.edu/uwe/pubs/impact_statements" TargetMode="External"/><Relationship Id="rId27" Type="http://schemas.openxmlformats.org/officeDocument/2006/relationships/hyperlink" Target="http://www.whitehouse.gov/blog/2014/02/27/my-brother-s-keeper-new-white-house-initiative-empower-boys-and-young-men-color" TargetMode="External"/><Relationship Id="rId28" Type="http://schemas.openxmlformats.org/officeDocument/2006/relationships/hyperlink" Target="http://www.mandbf.org/wp-content/uploads/2011/02/Peer_Mentoring_in_Schools.pdf" TargetMode="Externa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yperlink" Target="https://www.censusindia.gov.in" TargetMode="External"/><Relationship Id="rId32" Type="http://schemas.openxmlformats.org/officeDocument/2006/relationships/image" Target="media/image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4.png"/><Relationship Id="rId34" Type="http://schemas.openxmlformats.org/officeDocument/2006/relationships/image" Target="media/image5.jpeg"/><Relationship Id="rId35" Type="http://schemas.openxmlformats.org/officeDocument/2006/relationships/image" Target="media/image6.jpeg"/><Relationship Id="rId36" Type="http://schemas.openxmlformats.org/officeDocument/2006/relationships/image" Target="media/image7.jpeg"/><Relationship Id="rId10" Type="http://schemas.openxmlformats.org/officeDocument/2006/relationships/hyperlink" Target="mailto:petefc@comcast.net" TargetMode="External"/><Relationship Id="rId11" Type="http://schemas.openxmlformats.org/officeDocument/2006/relationships/hyperlink" Target="http://nationalinterest.org/feature/why-assads-army-has-not-defected-15190" TargetMode="External"/><Relationship Id="rId12" Type="http://schemas.openxmlformats.org/officeDocument/2006/relationships/hyperlink" Target="http://www.latimes.com/world/middleeast/la-fg-" TargetMode="External"/><Relationship Id="rId13" Type="http://schemas.openxmlformats.org/officeDocument/2006/relationships/hyperlink" Target="http://foreignpolicy.com/2015/11/05/assads-sunni-foot-soldiers-syria/" TargetMode="External"/><Relationship Id="rId14" Type="http://schemas.openxmlformats.org/officeDocument/2006/relationships/hyperlink" Target="http://dx.doi.org.ezproxy.neu.edu/10.1080/14650045.2016.1138940" TargetMode="External"/><Relationship Id="rId15" Type="http://schemas.openxmlformats.org/officeDocument/2006/relationships/hyperlink" Target="http://gulfnews.com/news/mena/lebanon/in-lebanon-no" TargetMode="External"/><Relationship Id="rId16" Type="http://schemas.openxmlformats.org/officeDocument/2006/relationships/hyperlink" Target="http://www.vqronline.org/reportin" TargetMode="External"/><Relationship Id="rId17" Type="http://schemas.openxmlformats.org/officeDocument/2006/relationships/hyperlink" Target="http://syria.liveuamap.com/" TargetMode="External"/><Relationship Id="rId18" Type="http://schemas.openxmlformats.org/officeDocument/2006/relationships/hyperlink" Target="http://www.latimes.com/world/middleeast/la-fg-" TargetMode="External"/><Relationship Id="rId19" Type="http://schemas.openxmlformats.org/officeDocument/2006/relationships/hyperlink" Target="http://www.cnn.com/2015/04/22/middleeast/iran-fighting-isis/" TargetMode="External"/><Relationship Id="rId37" Type="http://schemas.openxmlformats.org/officeDocument/2006/relationships/hyperlink" Target="http://www.pref.okinawa.jp/site/bunka-sports/bunka/" TargetMode="External"/><Relationship Id="rId38" Type="http://schemas.openxmlformats.org/officeDocument/2006/relationships/hyperlink" Target="http://www.npr.org/sections/thetwo-way/2015/12/07/458501774/defying-" TargetMode="External"/><Relationship Id="rId39" Type="http://schemas.openxmlformats.org/officeDocument/2006/relationships/hyperlink" Target="https://www.washingtonpost.com/news/checkpoint/wp/2016/04/17/after-13-years-" TargetMode="External"/><Relationship Id="rId40" Type="http://schemas.openxmlformats.org/officeDocument/2006/relationships/hyperlink" Target="https://www.commondreams.org/views/2015/09/28/debacle-inc-how-henry-" TargetMode="External"/><Relationship Id="rId41" Type="http://schemas.openxmlformats.org/officeDocument/2006/relationships/hyperlink" Target="mailto:jbaesler@odu.edu" TargetMode="External"/><Relationship Id="rId42" Type="http://schemas.openxmlformats.org/officeDocument/2006/relationships/hyperlink" Target="http://paulkchappell.com/" TargetMode="External"/><Relationship Id="rId43" Type="http://schemas.openxmlformats.org/officeDocument/2006/relationships/hyperlink" Target="http://peacecenterbooks.com/the-class-of-nonviolence-index/" TargetMode="Externa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japantoday.com/category/national/view/hayao-miyazaki-joins-okinawan-anti-military-base-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613EC-C1C2-4546-BFC5-EBF1F8B0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31653</Words>
  <Characters>180424</Characters>
  <Application>Microsoft Macintosh Word</Application>
  <DocSecurity>0</DocSecurity>
  <Lines>1503</Lines>
  <Paragraphs>360</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221573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Iskandarova, Sevinj - iskandsx</dc:creator>
  <cp:keywords/>
  <dc:description/>
  <cp:lastModifiedBy>Anthony Nocella</cp:lastModifiedBy>
  <cp:revision>2</cp:revision>
  <cp:lastPrinted>2016-02-04T22:19:00Z</cp:lastPrinted>
  <dcterms:created xsi:type="dcterms:W3CDTF">2017-08-17T03:39:00Z</dcterms:created>
  <dcterms:modified xsi:type="dcterms:W3CDTF">2017-08-17T03:39:00Z</dcterms:modified>
</cp:coreProperties>
</file>